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9" w:rsidRPr="00961466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 xml:space="preserve">Gdynia, dnia </w:t>
      </w:r>
      <w:r w:rsidR="00C16CD3">
        <w:rPr>
          <w:rFonts w:ascii="Times New Roman" w:hAnsi="Times New Roman"/>
          <w:bCs/>
          <w:sz w:val="20"/>
          <w:szCs w:val="20"/>
        </w:rPr>
        <w:t>2</w:t>
      </w:r>
      <w:r w:rsidR="006561FD">
        <w:rPr>
          <w:rFonts w:ascii="Times New Roman" w:hAnsi="Times New Roman"/>
          <w:bCs/>
          <w:sz w:val="20"/>
          <w:szCs w:val="20"/>
        </w:rPr>
        <w:t>6</w:t>
      </w:r>
      <w:r w:rsidR="00961466" w:rsidRPr="00961466">
        <w:rPr>
          <w:rFonts w:ascii="Times New Roman" w:hAnsi="Times New Roman"/>
          <w:bCs/>
          <w:sz w:val="20"/>
          <w:szCs w:val="20"/>
        </w:rPr>
        <w:t>.</w:t>
      </w:r>
      <w:r w:rsidR="00C16CD3">
        <w:rPr>
          <w:rFonts w:ascii="Times New Roman" w:hAnsi="Times New Roman"/>
          <w:bCs/>
          <w:sz w:val="20"/>
          <w:szCs w:val="20"/>
        </w:rPr>
        <w:t>04</w:t>
      </w:r>
      <w:r w:rsidRPr="00961466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0"/>
          <w:szCs w:val="20"/>
        </w:rPr>
        <w:br/>
      </w:r>
      <w:r w:rsidRPr="00961466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66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(tj. Dz.U. </w:t>
      </w:r>
      <w:r w:rsidR="00404639" w:rsidRPr="00961466">
        <w:rPr>
          <w:rFonts w:ascii="Times New Roman" w:hAnsi="Times New Roman"/>
          <w:sz w:val="20"/>
          <w:szCs w:val="20"/>
        </w:rPr>
        <w:t>2018 poz. 160</w:t>
      </w:r>
      <w:r w:rsidR="00CD47E6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961466" w:rsidRDefault="00CD47E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 xml:space="preserve">numer </w:t>
      </w:r>
      <w:r w:rsidR="00C16CD3">
        <w:rPr>
          <w:rFonts w:ascii="Times New Roman" w:hAnsi="Times New Roman"/>
          <w:b/>
          <w:sz w:val="20"/>
          <w:szCs w:val="20"/>
        </w:rPr>
        <w:t>27</w:t>
      </w:r>
      <w:r w:rsidR="00800A39" w:rsidRPr="00961466">
        <w:rPr>
          <w:rFonts w:ascii="Times New Roman" w:hAnsi="Times New Roman"/>
          <w:b/>
          <w:sz w:val="20"/>
          <w:szCs w:val="20"/>
        </w:rPr>
        <w:t>/2018</w:t>
      </w:r>
    </w:p>
    <w:p w:rsidR="00800A39" w:rsidRPr="00961466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961466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961466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961466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961466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961466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C16CD3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AC2596" w:rsidRPr="00961466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>do dnia 31.0</w:t>
      </w:r>
      <w:r w:rsidR="00C16CD3">
        <w:rPr>
          <w:rStyle w:val="Domylnaczcionkaakapitu1"/>
          <w:rFonts w:ascii="Times New Roman" w:hAnsi="Times New Roman"/>
          <w:b/>
          <w:sz w:val="20"/>
          <w:szCs w:val="20"/>
        </w:rPr>
        <w:t>5</w:t>
      </w:r>
      <w:r w:rsidRPr="00961466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800A39" w:rsidRPr="006561FD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1FD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6561FD">
        <w:rPr>
          <w:rFonts w:ascii="Times New Roman" w:hAnsi="Times New Roman"/>
          <w:sz w:val="20"/>
          <w:szCs w:val="20"/>
        </w:rPr>
        <w:t xml:space="preserve">Spółki </w:t>
      </w:r>
      <w:r w:rsidRPr="006561FD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6561FD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6561FD">
        <w:rPr>
          <w:rFonts w:ascii="Times New Roman" w:hAnsi="Times New Roman"/>
          <w:sz w:val="20"/>
          <w:szCs w:val="20"/>
        </w:rPr>
        <w:t>ul. Powstania Styczniowego 1, Gdynia - Szpital Morski im. PCK</w:t>
      </w:r>
      <w:r w:rsidRPr="006561FD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80507D" w:rsidRPr="006561FD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00A39" w:rsidRPr="006561FD" w:rsidRDefault="00CD47E6" w:rsidP="008F7F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  <w:r w:rsidRPr="006561FD">
        <w:rPr>
          <w:rFonts w:ascii="Times New Roman" w:hAnsi="Times New Roman"/>
          <w:bCs/>
          <w:kern w:val="3"/>
          <w:sz w:val="20"/>
          <w:szCs w:val="20"/>
        </w:rPr>
        <w:t xml:space="preserve">III.1. </w:t>
      </w:r>
      <w:r w:rsidRPr="006561FD"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Świadczenie usług medycznych w ramach kontraktu lekarskiego w Oddziale Chirurgii Onkologicznej z pododdziałem chirurgii nowotworów piersi, skóry </w:t>
      </w:r>
      <w:r w:rsidR="00C16CD3" w:rsidRPr="006561FD"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i tkanek miękkich – </w:t>
      </w:r>
      <w:r w:rsidRPr="006561FD">
        <w:rPr>
          <w:rFonts w:ascii="Times New Roman" w:hAnsi="Times New Roman"/>
          <w:bCs/>
          <w:kern w:val="3"/>
          <w:sz w:val="20"/>
          <w:szCs w:val="20"/>
          <w:u w:val="single"/>
        </w:rPr>
        <w:t>dyżury oraz udzielanie porad ambulatoryjnych w zakresie lekarza specjalisty - chirurga o</w:t>
      </w:r>
      <w:r w:rsidR="00C16CD3" w:rsidRPr="006561FD">
        <w:rPr>
          <w:rFonts w:ascii="Times New Roman" w:hAnsi="Times New Roman"/>
          <w:bCs/>
          <w:kern w:val="3"/>
          <w:sz w:val="20"/>
          <w:szCs w:val="20"/>
          <w:u w:val="single"/>
        </w:rPr>
        <w:t>gólnego</w:t>
      </w:r>
      <w:r w:rsidRPr="006561FD"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 w  Poradni Chirurgii Onkologicznej</w:t>
      </w:r>
      <w:r w:rsidR="0080507D" w:rsidRPr="006561FD">
        <w:rPr>
          <w:rFonts w:ascii="Times New Roman" w:hAnsi="Times New Roman"/>
          <w:bCs/>
          <w:kern w:val="3"/>
          <w:sz w:val="20"/>
          <w:szCs w:val="20"/>
          <w:u w:val="single"/>
        </w:rPr>
        <w:t>.</w:t>
      </w:r>
    </w:p>
    <w:p w:rsidR="006561FD" w:rsidRDefault="006561FD" w:rsidP="006561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561FD" w:rsidRPr="00961466" w:rsidRDefault="006561FD" w:rsidP="006561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D47E6" w:rsidRPr="00961466" w:rsidRDefault="00CD47E6" w:rsidP="008F7F87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C16CD3" w:rsidRDefault="0080507D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961466">
        <w:rPr>
          <w:rFonts w:ascii="Times New Roman" w:hAnsi="Times New Roman"/>
          <w:bCs/>
          <w:sz w:val="20"/>
          <w:szCs w:val="20"/>
        </w:rPr>
        <w:t xml:space="preserve">III.2. </w:t>
      </w:r>
      <w:r w:rsidRPr="00961466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</w:t>
      </w:r>
      <w:r w:rsidR="00C16CD3">
        <w:rPr>
          <w:rFonts w:ascii="Times New Roman" w:hAnsi="Times New Roman"/>
          <w:bCs/>
          <w:sz w:val="20"/>
          <w:szCs w:val="20"/>
          <w:u w:val="single"/>
        </w:rPr>
        <w:t xml:space="preserve">Centrum Diagnostyki i Leczenia Chorób Piersi w Gdyni przy Oddziale </w:t>
      </w:r>
      <w:r w:rsidRPr="00961466">
        <w:rPr>
          <w:rFonts w:ascii="Times New Roman" w:hAnsi="Times New Roman"/>
          <w:bCs/>
          <w:sz w:val="20"/>
          <w:szCs w:val="20"/>
          <w:u w:val="single"/>
        </w:rPr>
        <w:t>Chirurgii Onkologicznej z pododdziałem chirurgii nowotworów piersi, skóry i tkanek miękkich –</w:t>
      </w:r>
      <w:r w:rsidR="006561FD">
        <w:rPr>
          <w:rFonts w:ascii="Times New Roman" w:hAnsi="Times New Roman"/>
          <w:bCs/>
          <w:sz w:val="20"/>
          <w:szCs w:val="20"/>
          <w:u w:val="single"/>
        </w:rPr>
        <w:t xml:space="preserve"> koordynacja</w:t>
      </w:r>
      <w:r w:rsidRPr="00961466">
        <w:rPr>
          <w:rFonts w:ascii="Times New Roman" w:hAnsi="Times New Roman"/>
          <w:bCs/>
          <w:sz w:val="20"/>
          <w:szCs w:val="20"/>
          <w:u w:val="single"/>
        </w:rPr>
        <w:t xml:space="preserve"> w zakresie medyczno-administracyjnym</w:t>
      </w:r>
      <w:r w:rsidR="00C16CD3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800A39" w:rsidRPr="006561FD" w:rsidRDefault="0080507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 w:rsidRPr="00961466">
        <w:rPr>
          <w:rFonts w:ascii="Times New Roman" w:hAnsi="Times New Roman"/>
          <w:sz w:val="20"/>
          <w:szCs w:val="20"/>
        </w:rPr>
        <w:t>.</w:t>
      </w:r>
    </w:p>
    <w:p w:rsidR="00800A39" w:rsidRPr="00961466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961466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),</w:t>
      </w:r>
    </w:p>
    <w:p w:rsidR="00800A39" w:rsidRPr="00961466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961466">
        <w:rPr>
          <w:rFonts w:ascii="Times New Roman" w:hAnsi="Times New Roman"/>
          <w:sz w:val="20"/>
          <w:szCs w:val="20"/>
        </w:rPr>
        <w:t>t.j</w:t>
      </w:r>
      <w:proofErr w:type="spellEnd"/>
      <w:r w:rsidRPr="00961466">
        <w:rPr>
          <w:rFonts w:ascii="Times New Roman" w:hAnsi="Times New Roman"/>
          <w:sz w:val="20"/>
          <w:szCs w:val="20"/>
        </w:rPr>
        <w:t xml:space="preserve">. </w:t>
      </w:r>
      <w:r w:rsidR="00404639" w:rsidRPr="00961466">
        <w:rPr>
          <w:rFonts w:ascii="Times New Roman" w:hAnsi="Times New Roman"/>
          <w:sz w:val="20"/>
          <w:szCs w:val="20"/>
        </w:rPr>
        <w:t>Dz.U. 2018 poz. 160</w:t>
      </w:r>
      <w:r w:rsidR="00911C3E" w:rsidRPr="00961466">
        <w:rPr>
          <w:rFonts w:ascii="Times New Roman" w:hAnsi="Times New Roman"/>
          <w:sz w:val="20"/>
          <w:szCs w:val="20"/>
        </w:rPr>
        <w:t xml:space="preserve"> ze zm.</w:t>
      </w:r>
      <w:r w:rsidRPr="00961466">
        <w:rPr>
          <w:rFonts w:ascii="Times New Roman" w:hAnsi="Times New Roman"/>
          <w:sz w:val="20"/>
          <w:szCs w:val="20"/>
        </w:rPr>
        <w:t>),</w:t>
      </w:r>
    </w:p>
    <w:p w:rsidR="00800A39" w:rsidRPr="00961466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61466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00A39" w:rsidRPr="00961466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961466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00A39" w:rsidRPr="005B2E81" w:rsidRDefault="00800A39" w:rsidP="006561FD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61466">
        <w:rPr>
          <w:rFonts w:ascii="Times New Roman" w:hAnsi="Times New Roman"/>
          <w:bCs/>
          <w:sz w:val="20"/>
          <w:szCs w:val="20"/>
        </w:rPr>
        <w:t>dla zakresu III.1. lekarzem posiadającym wykształcenie wyższe medyczne, prawo do wykonywania za</w:t>
      </w:r>
      <w:r w:rsidR="0055160A" w:rsidRPr="00961466">
        <w:rPr>
          <w:rFonts w:ascii="Times New Roman" w:hAnsi="Times New Roman"/>
          <w:bCs/>
          <w:sz w:val="20"/>
          <w:szCs w:val="20"/>
        </w:rPr>
        <w:t>wodu,</w:t>
      </w:r>
      <w:r w:rsidRPr="00961466">
        <w:rPr>
          <w:rFonts w:ascii="Times New Roman" w:hAnsi="Times New Roman"/>
          <w:bCs/>
          <w:sz w:val="20"/>
          <w:szCs w:val="20"/>
        </w:rPr>
        <w:t xml:space="preserve"> </w:t>
      </w:r>
      <w:r w:rsidRPr="00961466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961466">
        <w:rPr>
          <w:rFonts w:ascii="Times New Roman" w:hAnsi="Times New Roman"/>
          <w:bCs/>
          <w:sz w:val="20"/>
          <w:szCs w:val="20"/>
        </w:rPr>
        <w:t xml:space="preserve">z zakresu </w:t>
      </w:r>
      <w:r w:rsidR="00911C3E" w:rsidRPr="005B2E81">
        <w:rPr>
          <w:rFonts w:ascii="Times New Roman" w:hAnsi="Times New Roman"/>
          <w:bCs/>
          <w:sz w:val="20"/>
          <w:szCs w:val="20"/>
        </w:rPr>
        <w:t xml:space="preserve">chirurgii </w:t>
      </w:r>
      <w:r w:rsidR="00C16CD3" w:rsidRPr="005B2E81">
        <w:rPr>
          <w:rFonts w:ascii="Times New Roman" w:hAnsi="Times New Roman"/>
          <w:bCs/>
          <w:sz w:val="20"/>
          <w:szCs w:val="20"/>
        </w:rPr>
        <w:t>ogólnej</w:t>
      </w:r>
      <w:r w:rsidR="006561FD" w:rsidRPr="005B2E81">
        <w:rPr>
          <w:rFonts w:ascii="Times New Roman" w:hAnsi="Times New Roman"/>
          <w:bCs/>
          <w:sz w:val="20"/>
          <w:szCs w:val="20"/>
        </w:rPr>
        <w:t xml:space="preserve"> lub tytuł specjalisty z zakresu chirurgii onkologicznej</w:t>
      </w:r>
      <w:r w:rsidR="00CD7763" w:rsidRPr="005B2E81">
        <w:rPr>
          <w:rFonts w:ascii="Times New Roman" w:hAnsi="Times New Roman"/>
          <w:bCs/>
          <w:sz w:val="20"/>
          <w:szCs w:val="20"/>
        </w:rPr>
        <w:t>,</w:t>
      </w:r>
    </w:p>
    <w:p w:rsidR="007B704A" w:rsidRPr="007B704A" w:rsidRDefault="006403D3" w:rsidP="00E948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704A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zawodu, </w:t>
      </w:r>
      <w:r w:rsidRPr="007B704A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B704A">
        <w:rPr>
          <w:rFonts w:ascii="Times New Roman" w:hAnsi="Times New Roman"/>
          <w:bCs/>
          <w:sz w:val="20"/>
          <w:szCs w:val="20"/>
        </w:rPr>
        <w:t xml:space="preserve">z </w:t>
      </w:r>
      <w:r w:rsidR="007B704A">
        <w:rPr>
          <w:rFonts w:ascii="Times New Roman" w:hAnsi="Times New Roman"/>
          <w:bCs/>
          <w:sz w:val="20"/>
          <w:szCs w:val="20"/>
        </w:rPr>
        <w:t>zakresu chirurgii onkologicznej.</w:t>
      </w:r>
    </w:p>
    <w:p w:rsidR="006561FD" w:rsidRPr="006561FD" w:rsidRDefault="006561FD" w:rsidP="006561FD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61FD">
        <w:rPr>
          <w:rFonts w:ascii="Times New Roman" w:hAnsi="Times New Roman"/>
          <w:sz w:val="20"/>
          <w:szCs w:val="20"/>
        </w:rPr>
        <w:t>potwierdzą dyspozycyjność/ 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Pr="006561FD">
        <w:rPr>
          <w:rFonts w:ascii="Times New Roman" w:hAnsi="Times New Roman"/>
          <w:sz w:val="20"/>
          <w:szCs w:val="20"/>
        </w:rPr>
        <w:t>usług zgodnie z zapotrz</w:t>
      </w:r>
      <w:bookmarkStart w:id="0" w:name="_GoBack"/>
      <w:bookmarkEnd w:id="0"/>
      <w:r w:rsidRPr="006561FD">
        <w:rPr>
          <w:rFonts w:ascii="Times New Roman" w:hAnsi="Times New Roman"/>
          <w:sz w:val="20"/>
          <w:szCs w:val="20"/>
        </w:rPr>
        <w:t xml:space="preserve">ebowaniem Udzielającego zamówienia.                </w:t>
      </w:r>
    </w:p>
    <w:p w:rsidR="007B704A" w:rsidRDefault="007B704A" w:rsidP="007B704A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800A39" w:rsidRPr="007B704A" w:rsidRDefault="00800A39" w:rsidP="006561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704A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7B704A">
        <w:rPr>
          <w:rFonts w:ascii="Times New Roman" w:hAnsi="Times New Roman"/>
          <w:sz w:val="20"/>
          <w:szCs w:val="20"/>
        </w:rPr>
        <w:t>27</w:t>
      </w:r>
      <w:r w:rsidRPr="007B704A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7B704A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7B704A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7B704A">
        <w:rPr>
          <w:rFonts w:ascii="Times New Roman" w:hAnsi="Times New Roman"/>
          <w:b/>
          <w:sz w:val="20"/>
          <w:szCs w:val="20"/>
        </w:rPr>
        <w:t xml:space="preserve">  </w:t>
      </w:r>
      <w:r w:rsidRPr="007B704A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00A39" w:rsidRPr="00961466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lastRenderedPageBreak/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7B704A">
        <w:rPr>
          <w:rFonts w:ascii="Times New Roman" w:hAnsi="Times New Roman"/>
          <w:b/>
          <w:bCs/>
          <w:sz w:val="20"/>
          <w:szCs w:val="20"/>
        </w:rPr>
        <w:t>27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961466">
        <w:rPr>
          <w:rFonts w:ascii="Times New Roman" w:hAnsi="Times New Roman"/>
          <w:sz w:val="20"/>
          <w:szCs w:val="20"/>
        </w:rPr>
        <w:t>– (zakres oferty).</w:t>
      </w:r>
      <w:r w:rsidRPr="00961466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6561FD">
        <w:rPr>
          <w:rFonts w:ascii="Times New Roman" w:hAnsi="Times New Roman"/>
          <w:b/>
          <w:sz w:val="20"/>
          <w:szCs w:val="20"/>
        </w:rPr>
        <w:t>10</w:t>
      </w:r>
      <w:r w:rsidR="007B704A">
        <w:rPr>
          <w:rFonts w:ascii="Times New Roman" w:hAnsi="Times New Roman"/>
          <w:b/>
          <w:sz w:val="20"/>
          <w:szCs w:val="20"/>
        </w:rPr>
        <w:t xml:space="preserve"> maj</w:t>
      </w:r>
      <w:r w:rsidR="00AC2596" w:rsidRPr="00961466">
        <w:rPr>
          <w:rFonts w:ascii="Times New Roman" w:hAnsi="Times New Roman"/>
          <w:b/>
          <w:sz w:val="20"/>
          <w:szCs w:val="20"/>
        </w:rPr>
        <w:t>a</w:t>
      </w:r>
      <w:r w:rsidRPr="00961466">
        <w:rPr>
          <w:rFonts w:ascii="Times New Roman" w:hAnsi="Times New Roman"/>
          <w:b/>
          <w:sz w:val="20"/>
          <w:szCs w:val="20"/>
        </w:rPr>
        <w:t xml:space="preserve"> 2018</w:t>
      </w:r>
      <w:r w:rsidRPr="00961466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961466">
        <w:rPr>
          <w:rFonts w:ascii="Times New Roman" w:hAnsi="Times New Roman"/>
          <w:b/>
          <w:sz w:val="20"/>
          <w:szCs w:val="20"/>
        </w:rPr>
        <w:t xml:space="preserve"> o godz. 1</w:t>
      </w:r>
      <w:r w:rsidR="007B704A">
        <w:rPr>
          <w:rFonts w:ascii="Times New Roman" w:hAnsi="Times New Roman"/>
          <w:b/>
          <w:sz w:val="20"/>
          <w:szCs w:val="20"/>
        </w:rPr>
        <w:t>1</w:t>
      </w:r>
      <w:r w:rsidR="00404639" w:rsidRPr="00961466">
        <w:rPr>
          <w:rFonts w:ascii="Times New Roman" w:hAnsi="Times New Roman"/>
          <w:b/>
          <w:sz w:val="20"/>
          <w:szCs w:val="20"/>
        </w:rPr>
        <w:t>.00</w:t>
      </w:r>
      <w:r w:rsidRPr="00961466">
        <w:rPr>
          <w:rFonts w:ascii="Times New Roman" w:hAnsi="Times New Roman"/>
          <w:b/>
          <w:sz w:val="20"/>
          <w:szCs w:val="20"/>
        </w:rPr>
        <w:t>”</w:t>
      </w:r>
      <w:r w:rsidRPr="00961466">
        <w:rPr>
          <w:rFonts w:ascii="Times New Roman" w:hAnsi="Times New Roman"/>
          <w:sz w:val="20"/>
          <w:szCs w:val="20"/>
        </w:rPr>
        <w:t xml:space="preserve"> –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składać w Kancelarii Spółki,</w:t>
      </w:r>
      <w:r w:rsidRPr="00961466">
        <w:rPr>
          <w:rFonts w:ascii="Times New Roman" w:hAnsi="Times New Roman"/>
          <w:b/>
          <w:sz w:val="20"/>
          <w:szCs w:val="20"/>
        </w:rPr>
        <w:t xml:space="preserve"> </w:t>
      </w:r>
      <w:r w:rsidRPr="00961466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961466">
        <w:rPr>
          <w:rFonts w:ascii="Times New Roman" w:hAnsi="Times New Roman"/>
          <w:bCs/>
          <w:sz w:val="20"/>
          <w:szCs w:val="20"/>
        </w:rPr>
        <w:t xml:space="preserve">4 do dnia </w:t>
      </w:r>
      <w:r w:rsidR="007B704A">
        <w:rPr>
          <w:rFonts w:ascii="Times New Roman" w:hAnsi="Times New Roman"/>
          <w:bCs/>
          <w:sz w:val="20"/>
          <w:szCs w:val="20"/>
        </w:rPr>
        <w:t>8.05</w:t>
      </w:r>
      <w:r w:rsidRPr="00961466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7B704A">
        <w:rPr>
          <w:rFonts w:ascii="Times New Roman" w:hAnsi="Times New Roman"/>
          <w:bCs/>
          <w:sz w:val="20"/>
          <w:szCs w:val="20"/>
        </w:rPr>
        <w:t>10</w:t>
      </w:r>
      <w:r w:rsidR="00404639" w:rsidRPr="00961466">
        <w:rPr>
          <w:rFonts w:ascii="Times New Roman" w:hAnsi="Times New Roman"/>
          <w:bCs/>
          <w:sz w:val="20"/>
          <w:szCs w:val="20"/>
        </w:rPr>
        <w:t>.30.</w:t>
      </w: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961466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6561FD">
        <w:rPr>
          <w:rFonts w:ascii="Times New Roman" w:hAnsi="Times New Roman"/>
          <w:sz w:val="20"/>
          <w:szCs w:val="20"/>
        </w:rPr>
        <w:t>10</w:t>
      </w:r>
      <w:r w:rsidR="007B704A">
        <w:rPr>
          <w:rFonts w:ascii="Times New Roman" w:hAnsi="Times New Roman"/>
          <w:sz w:val="20"/>
          <w:szCs w:val="20"/>
        </w:rPr>
        <w:t>.05</w:t>
      </w:r>
      <w:r w:rsidRPr="00961466">
        <w:rPr>
          <w:rFonts w:ascii="Times New Roman" w:hAnsi="Times New Roman"/>
          <w:sz w:val="20"/>
          <w:szCs w:val="20"/>
        </w:rPr>
        <w:t xml:space="preserve">.2018 r. o godz. </w:t>
      </w:r>
      <w:r w:rsidR="00404639" w:rsidRPr="00961466">
        <w:rPr>
          <w:rFonts w:ascii="Times New Roman" w:hAnsi="Times New Roman"/>
          <w:sz w:val="20"/>
          <w:szCs w:val="20"/>
        </w:rPr>
        <w:t>1</w:t>
      </w:r>
      <w:r w:rsidR="007B704A">
        <w:rPr>
          <w:rFonts w:ascii="Times New Roman" w:hAnsi="Times New Roman"/>
          <w:sz w:val="20"/>
          <w:szCs w:val="20"/>
        </w:rPr>
        <w:t>1</w:t>
      </w:r>
      <w:r w:rsidR="00404639" w:rsidRPr="00961466">
        <w:rPr>
          <w:rFonts w:ascii="Times New Roman" w:hAnsi="Times New Roman"/>
          <w:sz w:val="20"/>
          <w:szCs w:val="20"/>
        </w:rPr>
        <w:t>.00.</w:t>
      </w:r>
    </w:p>
    <w:p w:rsidR="00800A39" w:rsidRPr="00961466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961466">
        <w:rPr>
          <w:rFonts w:ascii="Times New Roman" w:hAnsi="Times New Roman"/>
          <w:iCs/>
          <w:sz w:val="20"/>
          <w:szCs w:val="20"/>
        </w:rPr>
        <w:t>81- 519 Gdynia</w:t>
      </w:r>
      <w:r w:rsidRPr="00961466">
        <w:rPr>
          <w:rFonts w:ascii="Times New Roman" w:hAnsi="Times New Roman"/>
          <w:sz w:val="20"/>
          <w:szCs w:val="20"/>
        </w:rPr>
        <w:t xml:space="preserve"> </w:t>
      </w:r>
      <w:r w:rsidRPr="00961466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6561FD">
        <w:rPr>
          <w:rFonts w:ascii="Times New Roman" w:hAnsi="Times New Roman"/>
          <w:b/>
          <w:sz w:val="20"/>
          <w:szCs w:val="20"/>
          <w:u w:val="single"/>
        </w:rPr>
        <w:t>11</w:t>
      </w:r>
      <w:r w:rsidR="007B704A">
        <w:rPr>
          <w:rFonts w:ascii="Times New Roman" w:hAnsi="Times New Roman"/>
          <w:b/>
          <w:sz w:val="20"/>
          <w:szCs w:val="20"/>
          <w:u w:val="single"/>
        </w:rPr>
        <w:t>.05</w:t>
      </w:r>
      <w:r w:rsidRPr="00961466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961466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961466" w:rsidRDefault="00800A39" w:rsidP="00E94862">
      <w:pPr>
        <w:pStyle w:val="Tekstpodstawowy"/>
        <w:rPr>
          <w:sz w:val="20"/>
        </w:rPr>
      </w:pPr>
    </w:p>
    <w:p w:rsidR="00800A39" w:rsidRPr="00961466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961466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6561FD">
        <w:rPr>
          <w:rFonts w:ascii="Times New Roman" w:hAnsi="Times New Roman"/>
          <w:bCs/>
          <w:sz w:val="20"/>
          <w:szCs w:val="20"/>
        </w:rPr>
        <w:t>27</w:t>
      </w:r>
      <w:r w:rsidRPr="00961466">
        <w:rPr>
          <w:rFonts w:ascii="Times New Roman" w:hAnsi="Times New Roman"/>
          <w:bCs/>
          <w:sz w:val="20"/>
          <w:szCs w:val="20"/>
        </w:rPr>
        <w:t>/2018.</w:t>
      </w:r>
      <w:r w:rsidRPr="00961466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961466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961466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 xml:space="preserve">Zarząd      </w:t>
      </w:r>
      <w:r w:rsidRPr="00961466">
        <w:rPr>
          <w:rFonts w:ascii="Times New Roman" w:hAnsi="Times New Roman"/>
          <w:sz w:val="20"/>
          <w:szCs w:val="20"/>
        </w:rPr>
        <w:tab/>
      </w:r>
    </w:p>
    <w:p w:rsidR="00800A39" w:rsidRPr="00961466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</w:r>
      <w:r w:rsidRPr="00961466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961466" w:rsidRDefault="00800A39" w:rsidP="00E94862">
      <w:pPr>
        <w:rPr>
          <w:rFonts w:ascii="Times New Roman" w:hAnsi="Times New Roman"/>
        </w:rPr>
      </w:pPr>
    </w:p>
    <w:sectPr w:rsidR="00800A39" w:rsidRPr="00961466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A7" w:rsidRDefault="003272A7" w:rsidP="00A8421C">
      <w:pPr>
        <w:spacing w:after="0" w:line="240" w:lineRule="auto"/>
      </w:pPr>
      <w:r>
        <w:separator/>
      </w:r>
    </w:p>
  </w:endnote>
  <w:endnote w:type="continuationSeparator" w:id="0">
    <w:p w:rsidR="003272A7" w:rsidRDefault="003272A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A7" w:rsidRDefault="003272A7" w:rsidP="00A8421C">
      <w:pPr>
        <w:spacing w:after="0" w:line="240" w:lineRule="auto"/>
      </w:pPr>
      <w:r>
        <w:separator/>
      </w:r>
    </w:p>
  </w:footnote>
  <w:footnote w:type="continuationSeparator" w:id="0">
    <w:p w:rsidR="003272A7" w:rsidRDefault="003272A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5B2E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E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5B2E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3F7"/>
    <w:rsid w:val="00027CCB"/>
    <w:rsid w:val="00031B3E"/>
    <w:rsid w:val="00032580"/>
    <w:rsid w:val="00035400"/>
    <w:rsid w:val="00045D0A"/>
    <w:rsid w:val="0007788C"/>
    <w:rsid w:val="000D7854"/>
    <w:rsid w:val="0011393E"/>
    <w:rsid w:val="0014136A"/>
    <w:rsid w:val="00141450"/>
    <w:rsid w:val="00141978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272A7"/>
    <w:rsid w:val="00330BF0"/>
    <w:rsid w:val="00341D32"/>
    <w:rsid w:val="003718D5"/>
    <w:rsid w:val="0038250F"/>
    <w:rsid w:val="00395233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5160A"/>
    <w:rsid w:val="005904EA"/>
    <w:rsid w:val="005A79E9"/>
    <w:rsid w:val="005B2E81"/>
    <w:rsid w:val="005E772A"/>
    <w:rsid w:val="005F3789"/>
    <w:rsid w:val="00610FC2"/>
    <w:rsid w:val="006403D3"/>
    <w:rsid w:val="0064716C"/>
    <w:rsid w:val="006478E3"/>
    <w:rsid w:val="006561FD"/>
    <w:rsid w:val="00656F71"/>
    <w:rsid w:val="0069180E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0195"/>
    <w:rsid w:val="00774F31"/>
    <w:rsid w:val="00780734"/>
    <w:rsid w:val="00781E4F"/>
    <w:rsid w:val="0078666D"/>
    <w:rsid w:val="007B0216"/>
    <w:rsid w:val="007B1674"/>
    <w:rsid w:val="007B704A"/>
    <w:rsid w:val="00800A39"/>
    <w:rsid w:val="0080507D"/>
    <w:rsid w:val="0080519A"/>
    <w:rsid w:val="00812675"/>
    <w:rsid w:val="008478E4"/>
    <w:rsid w:val="00867D52"/>
    <w:rsid w:val="00894710"/>
    <w:rsid w:val="008A5BCF"/>
    <w:rsid w:val="008F7F87"/>
    <w:rsid w:val="00911C3E"/>
    <w:rsid w:val="00961466"/>
    <w:rsid w:val="00964664"/>
    <w:rsid w:val="00965528"/>
    <w:rsid w:val="0096746F"/>
    <w:rsid w:val="00967F92"/>
    <w:rsid w:val="0098792E"/>
    <w:rsid w:val="00993266"/>
    <w:rsid w:val="00995240"/>
    <w:rsid w:val="009A715F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08C5"/>
    <w:rsid w:val="00A8421C"/>
    <w:rsid w:val="00A911CD"/>
    <w:rsid w:val="00A92DB4"/>
    <w:rsid w:val="00AA37A9"/>
    <w:rsid w:val="00AA669D"/>
    <w:rsid w:val="00AB38A5"/>
    <w:rsid w:val="00AB7059"/>
    <w:rsid w:val="00AC0845"/>
    <w:rsid w:val="00AC2596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16CD3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CD47E6"/>
    <w:rsid w:val="00CD7763"/>
    <w:rsid w:val="00D16901"/>
    <w:rsid w:val="00D24CD0"/>
    <w:rsid w:val="00D31676"/>
    <w:rsid w:val="00D55976"/>
    <w:rsid w:val="00D57F6C"/>
    <w:rsid w:val="00D60272"/>
    <w:rsid w:val="00D74805"/>
    <w:rsid w:val="00D97B4A"/>
    <w:rsid w:val="00DA0EE1"/>
    <w:rsid w:val="00DA1105"/>
    <w:rsid w:val="00DB7101"/>
    <w:rsid w:val="00DC57F2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56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56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FD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56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561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FD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Anna Karpik</cp:lastModifiedBy>
  <cp:revision>2</cp:revision>
  <cp:lastPrinted>2018-04-26T06:00:00Z</cp:lastPrinted>
  <dcterms:created xsi:type="dcterms:W3CDTF">2018-04-26T06:00:00Z</dcterms:created>
  <dcterms:modified xsi:type="dcterms:W3CDTF">2018-04-26T06:00:00Z</dcterms:modified>
</cp:coreProperties>
</file>