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57128E">
        <w:rPr>
          <w:rFonts w:ascii="Arial Narrow" w:hAnsi="Arial Narrow"/>
          <w:sz w:val="20"/>
          <w:szCs w:val="20"/>
        </w:rPr>
        <w:t>30</w:t>
      </w:r>
      <w:r w:rsidR="00EA162D">
        <w:rPr>
          <w:rFonts w:ascii="Arial Narrow" w:hAnsi="Arial Narrow"/>
          <w:sz w:val="20"/>
          <w:szCs w:val="20"/>
        </w:rPr>
        <w:t>.04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EA162D">
        <w:rPr>
          <w:rFonts w:ascii="Arial Narrow" w:hAnsi="Arial Narrow"/>
          <w:sz w:val="20"/>
          <w:szCs w:val="20"/>
        </w:rPr>
        <w:t>0</w:t>
      </w:r>
      <w:r w:rsidR="00CC1FF7">
        <w:rPr>
          <w:rFonts w:ascii="Arial Narrow" w:hAnsi="Arial Narrow"/>
          <w:sz w:val="20"/>
          <w:szCs w:val="20"/>
        </w:rPr>
        <w:t>6</w:t>
      </w:r>
      <w:r w:rsidR="00EA162D">
        <w:rPr>
          <w:rFonts w:ascii="Arial Narrow" w:hAnsi="Arial Narrow"/>
          <w:sz w:val="20"/>
          <w:szCs w:val="20"/>
        </w:rPr>
        <w:t>.04</w:t>
      </w:r>
      <w:r w:rsidR="00F63D8A">
        <w:rPr>
          <w:rFonts w:ascii="Arial Narrow" w:hAnsi="Arial Narrow"/>
          <w:sz w:val="20"/>
          <w:szCs w:val="20"/>
        </w:rPr>
        <w:t>.2018</w:t>
      </w:r>
      <w:r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>
        <w:rPr>
          <w:rFonts w:ascii="Arial Narrow" w:hAnsi="Arial Narrow"/>
          <w:sz w:val="20"/>
          <w:szCs w:val="20"/>
        </w:rPr>
        <w:t xml:space="preserve"> – postępowanie konkursowe nr </w:t>
      </w:r>
      <w:r w:rsidR="00EA162D">
        <w:rPr>
          <w:rFonts w:ascii="Arial Narrow" w:hAnsi="Arial Narrow"/>
          <w:sz w:val="20"/>
          <w:szCs w:val="20"/>
        </w:rPr>
        <w:t>22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Pr="00E36FFC">
        <w:rPr>
          <w:rFonts w:ascii="Arial Narrow" w:hAnsi="Arial Narrow"/>
          <w:color w:val="FF0000"/>
          <w:sz w:val="20"/>
          <w:szCs w:val="20"/>
        </w:rPr>
        <w:t xml:space="preserve"> </w:t>
      </w:r>
      <w:r w:rsidR="00EA162D">
        <w:rPr>
          <w:rFonts w:ascii="Arial Narrow" w:hAnsi="Arial Narrow"/>
          <w:sz w:val="20"/>
          <w:szCs w:val="20"/>
        </w:rPr>
        <w:t>0</w:t>
      </w:r>
      <w:r w:rsidR="00CC1FF7">
        <w:rPr>
          <w:rFonts w:ascii="Arial Narrow" w:hAnsi="Arial Narrow"/>
          <w:sz w:val="20"/>
          <w:szCs w:val="20"/>
        </w:rPr>
        <w:t>6</w:t>
      </w:r>
      <w:r w:rsidR="00EA162D">
        <w:rPr>
          <w:rFonts w:ascii="Arial Narrow" w:hAnsi="Arial Narrow"/>
          <w:sz w:val="20"/>
          <w:szCs w:val="20"/>
        </w:rPr>
        <w:t>.04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022872">
        <w:rPr>
          <w:rFonts w:ascii="Arial Narrow" w:hAnsi="Arial Narrow"/>
          <w:color w:val="FF0000"/>
          <w:sz w:val="20"/>
          <w:szCs w:val="20"/>
        </w:rPr>
        <w:t xml:space="preserve"> 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="00CC1FF7">
        <w:rPr>
          <w:rFonts w:ascii="Arial Narrow" w:hAnsi="Arial Narrow"/>
          <w:sz w:val="20"/>
          <w:szCs w:val="20"/>
        </w:rPr>
        <w:t xml:space="preserve"> ze zm.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EA162D">
        <w:rPr>
          <w:rFonts w:ascii="Arial Narrow" w:hAnsi="Arial Narrow"/>
          <w:sz w:val="20"/>
          <w:szCs w:val="20"/>
        </w:rPr>
        <w:t>22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>
        <w:rPr>
          <w:rFonts w:ascii="Arial Narrow" w:hAnsi="Arial Narrow"/>
          <w:sz w:val="20"/>
          <w:szCs w:val="20"/>
        </w:rPr>
        <w:t>nia konkursowego w następujących zakresach</w:t>
      </w:r>
      <w:r w:rsidRPr="00F846DA">
        <w:rPr>
          <w:rFonts w:ascii="Arial Narrow" w:hAnsi="Arial Narrow"/>
          <w:sz w:val="20"/>
          <w:szCs w:val="20"/>
        </w:rPr>
        <w:t xml:space="preserve"> świadczeń:</w:t>
      </w:r>
    </w:p>
    <w:p w:rsidR="00EA162D" w:rsidRPr="00F846DA" w:rsidRDefault="00EA162D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A162D" w:rsidRPr="00BC2174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III.1. </w:t>
      </w:r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 oraz w Poradni Onkologicznej – ordynacja i dyżury</w:t>
      </w:r>
    </w:p>
    <w:p w:rsidR="00EA162D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EA162D" w:rsidRDefault="00EA162D" w:rsidP="00EA162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603D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>
        <w:rPr>
          <w:rFonts w:ascii="Arial Narrow" w:hAnsi="Arial Narrow"/>
          <w:b/>
          <w:bCs/>
          <w:sz w:val="20"/>
          <w:szCs w:val="20"/>
          <w:u w:val="single"/>
        </w:rPr>
        <w:t>4 oferty</w:t>
      </w:r>
      <w:r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EA162D" w:rsidRPr="005C680E" w:rsidRDefault="00EA162D" w:rsidP="00EA162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 xml:space="preserve">Oferta nr 1 </w:t>
      </w:r>
      <w:r w:rsidRPr="005C680E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EA162D">
        <w:rPr>
          <w:rFonts w:ascii="Times New Roman" w:eastAsia="Times New Roman" w:hAnsi="Times New Roman"/>
          <w:sz w:val="16"/>
          <w:szCs w:val="16"/>
          <w:lang w:eastAsia="pl-PL"/>
        </w:rPr>
        <w:t>Wojciech Łuczak - Indywidualna Specjalistyczna Praktyka Lekarska, 8</w:t>
      </w:r>
      <w:r w:rsidRPr="005C680E">
        <w:rPr>
          <w:rFonts w:ascii="Times New Roman" w:eastAsia="Times New Roman" w:hAnsi="Times New Roman"/>
          <w:sz w:val="16"/>
          <w:szCs w:val="16"/>
          <w:lang w:eastAsia="pl-PL"/>
        </w:rPr>
        <w:t xml:space="preserve">1-473 Gdynia, ul. Korczaka 11, </w:t>
      </w:r>
    </w:p>
    <w:p w:rsidR="00EA162D" w:rsidRPr="005C680E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 xml:space="preserve">Oferta nr 2 </w:t>
      </w:r>
      <w:r w:rsidRPr="005C680E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5C680E">
        <w:rPr>
          <w:rFonts w:ascii="Times New Roman" w:hAnsi="Times New Roman"/>
          <w:bCs/>
          <w:sz w:val="20"/>
          <w:szCs w:val="20"/>
        </w:rPr>
        <w:t>Indywidualna Specjalistyczna Praktyka Lekarska Katarzyna Czyżewska, 81-577 Gdynia, ul. Solna 28A</w:t>
      </w:r>
    </w:p>
    <w:p w:rsidR="00EA162D" w:rsidRPr="005C680E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>Oferta nr 3</w:t>
      </w:r>
      <w:r w:rsidRPr="005C680E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5C680E">
        <w:rPr>
          <w:rFonts w:ascii="Times New Roman" w:hAnsi="Times New Roman"/>
          <w:bCs/>
          <w:sz w:val="20"/>
          <w:szCs w:val="20"/>
        </w:rPr>
        <w:t>Indywidualna Specjalistyczna Praktyka Lekarska Monika Góralczyk, 81-533 Gdynia ul. Druskiennicka 19/2</w:t>
      </w:r>
    </w:p>
    <w:p w:rsidR="00EA162D" w:rsidRPr="005C680E" w:rsidRDefault="00EA162D" w:rsidP="00EA162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 xml:space="preserve">Oferta nr 4 </w:t>
      </w:r>
      <w:r w:rsidRPr="005C680E">
        <w:rPr>
          <w:rFonts w:ascii="Times New Roman" w:hAnsi="Times New Roman"/>
          <w:bCs/>
          <w:sz w:val="20"/>
          <w:szCs w:val="20"/>
        </w:rPr>
        <w:t xml:space="preserve">- Marzena </w:t>
      </w:r>
      <w:proofErr w:type="spellStart"/>
      <w:r w:rsidRPr="005C680E">
        <w:rPr>
          <w:rFonts w:ascii="Times New Roman" w:hAnsi="Times New Roman"/>
          <w:bCs/>
          <w:sz w:val="20"/>
          <w:szCs w:val="20"/>
        </w:rPr>
        <w:t>Paciorkowska</w:t>
      </w:r>
      <w:proofErr w:type="spellEnd"/>
      <w:r w:rsidRPr="005C680E">
        <w:rPr>
          <w:rFonts w:ascii="Times New Roman" w:hAnsi="Times New Roman"/>
          <w:bCs/>
          <w:sz w:val="20"/>
          <w:szCs w:val="20"/>
        </w:rPr>
        <w:t xml:space="preserve"> Indywidualna Specjalistyczna Praktyka Lekarska 81-601 Gdynia ul. Westy 11</w:t>
      </w:r>
    </w:p>
    <w:p w:rsidR="00A51EDC" w:rsidRDefault="00A51EDC" w:rsidP="00A51EDC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51EDC" w:rsidRDefault="00A51EDC" w:rsidP="00A51EDC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664FE8">
        <w:rPr>
          <w:rFonts w:ascii="Arial Narrow" w:hAnsi="Arial Narrow" w:cs="Tahoma"/>
          <w:sz w:val="20"/>
          <w:szCs w:val="20"/>
        </w:rPr>
        <w:t>Wszystkie oferty spełniały wymagania konkursu i zostały wybrane otrzymując następującą punktację:</w:t>
      </w:r>
    </w:p>
    <w:p w:rsidR="00A51EDC" w:rsidRDefault="00A51EDC" w:rsidP="00A51EDC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51EDC" w:rsidRPr="005C680E" w:rsidRDefault="00A51EDC" w:rsidP="00A51ED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 xml:space="preserve">Oferta nr 1 </w:t>
      </w:r>
      <w:r w:rsidRPr="005C680E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EA162D">
        <w:rPr>
          <w:rFonts w:ascii="Times New Roman" w:eastAsia="Times New Roman" w:hAnsi="Times New Roman"/>
          <w:sz w:val="16"/>
          <w:szCs w:val="16"/>
          <w:lang w:eastAsia="pl-PL"/>
        </w:rPr>
        <w:t>Wojciech Łuczak - Indywidualna Specjalistyczna Praktyka Lekarska, 8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1-473 Gdynia, ul. Korczaka 11- 100 pkt.</w:t>
      </w:r>
    </w:p>
    <w:p w:rsidR="00A51EDC" w:rsidRPr="005C680E" w:rsidRDefault="00A51EDC" w:rsidP="00A51E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 xml:space="preserve">Oferta nr 2 </w:t>
      </w:r>
      <w:r w:rsidRPr="005C680E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5C680E">
        <w:rPr>
          <w:rFonts w:ascii="Times New Roman" w:hAnsi="Times New Roman"/>
          <w:bCs/>
          <w:sz w:val="20"/>
          <w:szCs w:val="20"/>
        </w:rPr>
        <w:t>Indywidualna Specjalistyczna Praktyka Lekarska Katarzyna Czyżewska, 81-577 Gdynia, ul. Solna 28A</w:t>
      </w:r>
      <w:r>
        <w:rPr>
          <w:rFonts w:ascii="Times New Roman" w:hAnsi="Times New Roman"/>
          <w:bCs/>
          <w:sz w:val="20"/>
          <w:szCs w:val="20"/>
        </w:rPr>
        <w:t xml:space="preserve"> – 100 pkt.</w:t>
      </w:r>
    </w:p>
    <w:p w:rsidR="00A51EDC" w:rsidRPr="005C680E" w:rsidRDefault="00A51EDC" w:rsidP="00A51E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>Oferta nr 3</w:t>
      </w:r>
      <w:r w:rsidRPr="005C680E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5C680E">
        <w:rPr>
          <w:rFonts w:ascii="Times New Roman" w:hAnsi="Times New Roman"/>
          <w:bCs/>
          <w:sz w:val="20"/>
          <w:szCs w:val="20"/>
        </w:rPr>
        <w:t>Indywidualna Specjalistyczna Praktyka Lekarska Monika Góralczyk, 81-533 Gdynia ul. Druskiennicka 19/2</w:t>
      </w:r>
      <w:r>
        <w:rPr>
          <w:rFonts w:ascii="Times New Roman" w:hAnsi="Times New Roman"/>
          <w:bCs/>
          <w:sz w:val="20"/>
          <w:szCs w:val="20"/>
        </w:rPr>
        <w:t xml:space="preserve"> – 100 pkt.</w:t>
      </w:r>
    </w:p>
    <w:p w:rsidR="00A51EDC" w:rsidRPr="005C680E" w:rsidRDefault="00A51EDC" w:rsidP="00A51ED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 xml:space="preserve">Oferta nr 4 </w:t>
      </w:r>
      <w:r w:rsidRPr="005C680E">
        <w:rPr>
          <w:rFonts w:ascii="Times New Roman" w:hAnsi="Times New Roman"/>
          <w:bCs/>
          <w:sz w:val="20"/>
          <w:szCs w:val="20"/>
        </w:rPr>
        <w:t xml:space="preserve">- Marzena </w:t>
      </w:r>
      <w:proofErr w:type="spellStart"/>
      <w:r w:rsidRPr="005C680E">
        <w:rPr>
          <w:rFonts w:ascii="Times New Roman" w:hAnsi="Times New Roman"/>
          <w:bCs/>
          <w:sz w:val="20"/>
          <w:szCs w:val="20"/>
        </w:rPr>
        <w:t>Paciorkowska</w:t>
      </w:r>
      <w:proofErr w:type="spellEnd"/>
      <w:r w:rsidRPr="005C680E">
        <w:rPr>
          <w:rFonts w:ascii="Times New Roman" w:hAnsi="Times New Roman"/>
          <w:bCs/>
          <w:sz w:val="20"/>
          <w:szCs w:val="20"/>
        </w:rPr>
        <w:t xml:space="preserve"> Indywidualna Specjalistyczna Praktyka Lekarska 81-601 Gdynia ul. Westy 11</w:t>
      </w:r>
      <w:r>
        <w:rPr>
          <w:rFonts w:ascii="Times New Roman" w:hAnsi="Times New Roman"/>
          <w:bCs/>
          <w:sz w:val="20"/>
          <w:szCs w:val="20"/>
        </w:rPr>
        <w:t xml:space="preserve"> – 100 pkt.</w:t>
      </w:r>
    </w:p>
    <w:p w:rsidR="00EA162D" w:rsidRPr="00BC2174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bookmarkStart w:id="0" w:name="_GoBack"/>
      <w:bookmarkEnd w:id="0"/>
    </w:p>
    <w:p w:rsidR="00EA162D" w:rsidRPr="00BC2174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III.2. </w:t>
      </w:r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  <w:r w:rsidRPr="00BC2174">
        <w:rPr>
          <w:rFonts w:ascii="Times New Roman" w:hAnsi="Times New Roman"/>
          <w:bCs/>
          <w:sz w:val="20"/>
          <w:szCs w:val="20"/>
          <w:u w:val="single"/>
        </w:rPr>
        <w:t>, w Zakładzie Brachyterapii oraz w Poradni Onkologicznej – ordynacja i dyżury</w:t>
      </w:r>
    </w:p>
    <w:p w:rsidR="00EA162D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C680E" w:rsidRDefault="005C680E" w:rsidP="005C680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3 oferty</w:t>
      </w:r>
      <w:r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EA162D" w:rsidRPr="005C680E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>Oferta nr 5</w:t>
      </w: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5C680E">
        <w:rPr>
          <w:rFonts w:ascii="Times New Roman" w:hAnsi="Times New Roman"/>
          <w:bCs/>
          <w:sz w:val="20"/>
          <w:szCs w:val="20"/>
        </w:rPr>
        <w:t>-</w:t>
      </w:r>
      <w:r w:rsidRPr="005C680E">
        <w:rPr>
          <w:rFonts w:ascii="Times New Roman" w:hAnsi="Times New Roman"/>
          <w:bCs/>
          <w:sz w:val="20"/>
          <w:szCs w:val="20"/>
        </w:rPr>
        <w:t xml:space="preserve"> Indywidualna Praktyka Lekarska Michał Dec 80-126 Gdańsk, ul. Myśliwska 26B/10</w:t>
      </w:r>
    </w:p>
    <w:p w:rsidR="00EA162D" w:rsidRPr="005C680E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>Oferta nr 6</w:t>
      </w:r>
      <w:r w:rsidRPr="005C68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C680E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5C680E">
        <w:rPr>
          <w:rFonts w:ascii="Times New Roman" w:hAnsi="Times New Roman"/>
          <w:bCs/>
          <w:sz w:val="20"/>
          <w:szCs w:val="20"/>
        </w:rPr>
        <w:t xml:space="preserve">Indywidualna Specjalistyczna Praktyka Lekarska Anna </w:t>
      </w:r>
      <w:proofErr w:type="spellStart"/>
      <w:r w:rsidRPr="005C680E">
        <w:rPr>
          <w:rFonts w:ascii="Times New Roman" w:hAnsi="Times New Roman"/>
          <w:bCs/>
          <w:sz w:val="20"/>
          <w:szCs w:val="20"/>
        </w:rPr>
        <w:t>Subotowicz</w:t>
      </w:r>
      <w:proofErr w:type="spellEnd"/>
      <w:r w:rsidRPr="005C680E">
        <w:rPr>
          <w:rFonts w:ascii="Times New Roman" w:hAnsi="Times New Roman"/>
          <w:bCs/>
          <w:sz w:val="20"/>
          <w:szCs w:val="20"/>
        </w:rPr>
        <w:t>-Zimniak, 81-500 Gdynia, ul. Radomska 16</w:t>
      </w:r>
    </w:p>
    <w:p w:rsidR="00EA162D" w:rsidRPr="005C680E" w:rsidRDefault="005C680E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 xml:space="preserve">Oferta nr </w:t>
      </w: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>7</w:t>
      </w:r>
      <w:r w:rsidRPr="005C68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C680E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5C680E">
        <w:rPr>
          <w:rFonts w:ascii="Times New Roman" w:hAnsi="Times New Roman"/>
          <w:bCs/>
          <w:sz w:val="20"/>
          <w:szCs w:val="20"/>
        </w:rPr>
        <w:t>Indywidualna Specjalistyczna Praktyka Lekarska dr n. med. Grażyna Rolka-Stempniewicz, 81-533 Gdynia ul. Lidzka 9</w:t>
      </w:r>
    </w:p>
    <w:p w:rsidR="00A51EDC" w:rsidRDefault="00A51EDC" w:rsidP="00A51EDC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51EDC" w:rsidRDefault="00A51EDC" w:rsidP="00A51EDC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664FE8">
        <w:rPr>
          <w:rFonts w:ascii="Arial Narrow" w:hAnsi="Arial Narrow" w:cs="Tahoma"/>
          <w:sz w:val="20"/>
          <w:szCs w:val="20"/>
        </w:rPr>
        <w:t>Wszystkie oferty spełniały wymagania konkursu i zostały wybrane otrzymując następującą punktację:</w:t>
      </w:r>
    </w:p>
    <w:p w:rsidR="00A51EDC" w:rsidRPr="005C680E" w:rsidRDefault="00A51EDC" w:rsidP="00A51E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 xml:space="preserve">Oferta nr 5 </w:t>
      </w:r>
      <w:r w:rsidRPr="005C680E">
        <w:rPr>
          <w:rFonts w:ascii="Times New Roman" w:hAnsi="Times New Roman"/>
          <w:bCs/>
          <w:sz w:val="20"/>
          <w:szCs w:val="20"/>
        </w:rPr>
        <w:t>- Indywidualna Praktyka Lekarska Michał Dec 80-126 Gdańsk, ul. Myśliwska 26B/10</w:t>
      </w:r>
      <w:r>
        <w:rPr>
          <w:rFonts w:ascii="Times New Roman" w:hAnsi="Times New Roman"/>
          <w:bCs/>
          <w:sz w:val="20"/>
          <w:szCs w:val="20"/>
        </w:rPr>
        <w:t xml:space="preserve"> – 94,55 pkt.</w:t>
      </w:r>
    </w:p>
    <w:p w:rsidR="00A51EDC" w:rsidRPr="005C680E" w:rsidRDefault="00A51EDC" w:rsidP="00A51E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t>Oferta nr 6</w:t>
      </w:r>
      <w:r w:rsidRPr="005C680E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5C680E">
        <w:rPr>
          <w:rFonts w:ascii="Times New Roman" w:hAnsi="Times New Roman"/>
          <w:bCs/>
          <w:sz w:val="20"/>
          <w:szCs w:val="20"/>
        </w:rPr>
        <w:t xml:space="preserve">Indywidualna Specjalistyczna Praktyka Lekarska Anna </w:t>
      </w:r>
      <w:proofErr w:type="spellStart"/>
      <w:r w:rsidRPr="005C680E">
        <w:rPr>
          <w:rFonts w:ascii="Times New Roman" w:hAnsi="Times New Roman"/>
          <w:bCs/>
          <w:sz w:val="20"/>
          <w:szCs w:val="20"/>
        </w:rPr>
        <w:t>Subotowicz</w:t>
      </w:r>
      <w:proofErr w:type="spellEnd"/>
      <w:r w:rsidRPr="005C680E">
        <w:rPr>
          <w:rFonts w:ascii="Times New Roman" w:hAnsi="Times New Roman"/>
          <w:bCs/>
          <w:sz w:val="20"/>
          <w:szCs w:val="20"/>
        </w:rPr>
        <w:t>-Zimniak, 81-500 Gdynia, ul. Radomska 16</w:t>
      </w:r>
      <w:r>
        <w:rPr>
          <w:rFonts w:ascii="Times New Roman" w:hAnsi="Times New Roman"/>
          <w:bCs/>
          <w:sz w:val="20"/>
          <w:szCs w:val="20"/>
        </w:rPr>
        <w:t xml:space="preserve"> – 100 pkt.</w:t>
      </w:r>
    </w:p>
    <w:p w:rsidR="00A51EDC" w:rsidRPr="005C680E" w:rsidRDefault="00A51EDC" w:rsidP="00A51ED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680E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Oferta nr 7</w:t>
      </w:r>
      <w:r w:rsidRPr="005C680E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5C680E">
        <w:rPr>
          <w:rFonts w:ascii="Times New Roman" w:hAnsi="Times New Roman"/>
          <w:bCs/>
          <w:sz w:val="20"/>
          <w:szCs w:val="20"/>
        </w:rPr>
        <w:t>Indywidualna Specjalistyczna Praktyka Lekarska dr n. med. Grażyna Rolka-Stempniewicz, 81-533 Gdynia ul. Lidzka 9</w:t>
      </w:r>
      <w:r>
        <w:rPr>
          <w:rFonts w:ascii="Times New Roman" w:hAnsi="Times New Roman"/>
          <w:bCs/>
          <w:sz w:val="20"/>
          <w:szCs w:val="20"/>
        </w:rPr>
        <w:t xml:space="preserve"> – 100 pkt.</w:t>
      </w:r>
    </w:p>
    <w:p w:rsidR="00EA162D" w:rsidRPr="00BC2174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A162D" w:rsidRPr="00BC2174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III.3. </w:t>
      </w:r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  <w:r w:rsidRPr="00BC2174">
        <w:rPr>
          <w:rFonts w:ascii="Times New Roman" w:hAnsi="Times New Roman"/>
          <w:bCs/>
          <w:sz w:val="20"/>
          <w:szCs w:val="20"/>
          <w:u w:val="single"/>
        </w:rPr>
        <w:t>, w Zakładzie Brachyterapii oraz w Poradni Onkologicznej – ordynacja i dyżury wraz z KIEROWANIEM w Oddziale Onkologii i Radioterapii – Dział Radioterapia Onkologiczna</w:t>
      </w:r>
    </w:p>
    <w:p w:rsidR="005C680E" w:rsidRDefault="005C680E" w:rsidP="005C680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C680E" w:rsidRDefault="005C680E" w:rsidP="005C680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6603D">
        <w:rPr>
          <w:rFonts w:ascii="Arial Narrow" w:hAnsi="Arial Narrow"/>
          <w:b/>
          <w:bCs/>
          <w:sz w:val="20"/>
          <w:szCs w:val="20"/>
          <w:u w:val="single"/>
        </w:rPr>
        <w:t>Złożono 1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ofertę:</w:t>
      </w:r>
    </w:p>
    <w:p w:rsidR="00EA162D" w:rsidRDefault="005C680E" w:rsidP="00EA162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Oferta nr 8</w:t>
      </w:r>
      <w:r w:rsidR="00EA162D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EA162D" w:rsidRPr="00EA162D">
        <w:rPr>
          <w:rFonts w:ascii="Arial Narrow" w:hAnsi="Arial Narrow"/>
          <w:bCs/>
          <w:sz w:val="20"/>
          <w:szCs w:val="20"/>
        </w:rPr>
        <w:t>-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5C680E">
        <w:rPr>
          <w:rFonts w:ascii="Arial Narrow" w:hAnsi="Arial Narrow"/>
          <w:bCs/>
          <w:sz w:val="20"/>
          <w:szCs w:val="20"/>
        </w:rPr>
        <w:t>Indywidualna Praktyka Lekarska Dorota Filarska, 80-283 Gdańsk, ul. Zielone Wzgórze 20</w:t>
      </w:r>
    </w:p>
    <w:p w:rsidR="00A51EDC" w:rsidRDefault="00A51EDC" w:rsidP="00EA162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1EDC" w:rsidRPr="00DD309F" w:rsidRDefault="00A51EDC" w:rsidP="00A51EDC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DD309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A51EDC" w:rsidRPr="00DD309F" w:rsidRDefault="00A51EDC" w:rsidP="00A51EDC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DD309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DD309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12/2018 wybrano w/w ofertę, gdyż z okoliczności wynika, że na ogłoszony ponownie na tych samych warunkach konkurs nie wpłynie więcej ofert. Oferta uzyskała 100,00 pkt. </w:t>
      </w:r>
    </w:p>
    <w:p w:rsidR="00EA162D" w:rsidRPr="00BC2174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EA162D" w:rsidRPr="00BC2174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III.4. </w:t>
      </w:r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, w Zakładzie Brachyterapii oraz w Poradni Onkologicznej – ordynacja i dyżury wraz z KOORDYNACJĄ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</w:p>
    <w:p w:rsidR="005C680E" w:rsidRDefault="005C680E" w:rsidP="005C680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C680E" w:rsidRDefault="005C680E" w:rsidP="005C680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6603D">
        <w:rPr>
          <w:rFonts w:ascii="Arial Narrow" w:hAnsi="Arial Narrow"/>
          <w:b/>
          <w:bCs/>
          <w:sz w:val="20"/>
          <w:szCs w:val="20"/>
          <w:u w:val="single"/>
        </w:rPr>
        <w:t>Złożono 1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ofertę:</w:t>
      </w:r>
    </w:p>
    <w:p w:rsidR="00EA162D" w:rsidRDefault="005C680E" w:rsidP="00EA162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Oferta nr 9</w:t>
      </w:r>
      <w:r w:rsidR="00EA162D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EA162D" w:rsidRPr="00EA162D">
        <w:rPr>
          <w:rFonts w:ascii="Arial Narrow" w:hAnsi="Arial Narrow"/>
          <w:bCs/>
          <w:sz w:val="20"/>
          <w:szCs w:val="20"/>
        </w:rPr>
        <w:t>-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5C680E">
        <w:rPr>
          <w:rFonts w:ascii="Arial Narrow" w:hAnsi="Arial Narrow"/>
          <w:bCs/>
          <w:sz w:val="20"/>
          <w:szCs w:val="20"/>
        </w:rPr>
        <w:t>Indywidualna Specjalistyczna Praktyka Lekarska w miejscu wezwania Adam Skórzak, ul. Gdańska 33/43,</w:t>
      </w:r>
    </w:p>
    <w:p w:rsidR="00DD309F" w:rsidRPr="00DD309F" w:rsidRDefault="00DD309F" w:rsidP="00DD309F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DD309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DD309F" w:rsidRPr="00DD309F" w:rsidRDefault="00DD309F" w:rsidP="00DD309F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DD309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DD309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12/2018 wybrano w/w ofertę, gdyż z okoliczności wynika, że na ogłoszony ponownie na tych samych warunkach konkurs nie wpłynie więcej ofert. Oferta uzyskała 100,00 pkt. </w:t>
      </w:r>
    </w:p>
    <w:p w:rsidR="00EA162D" w:rsidRPr="00BC2174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A162D" w:rsidRPr="00BC2174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III.5. </w:t>
      </w:r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  <w:r w:rsidRPr="00BC2174">
        <w:rPr>
          <w:rFonts w:ascii="Times New Roman" w:hAnsi="Times New Roman"/>
          <w:bCs/>
          <w:sz w:val="20"/>
          <w:szCs w:val="20"/>
          <w:u w:val="single"/>
        </w:rPr>
        <w:t>, w Zakładzie Brachyterapii oraz w Poradni Onkologicznej – ordynacja i dyżury wraz z KOORDYNACJĄ w Zakładzie Brachyterapii</w:t>
      </w:r>
    </w:p>
    <w:p w:rsidR="005C680E" w:rsidRDefault="005C680E" w:rsidP="005C680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C680E" w:rsidRDefault="005C680E" w:rsidP="00EA162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6603D">
        <w:rPr>
          <w:rFonts w:ascii="Arial Narrow" w:hAnsi="Arial Narrow"/>
          <w:b/>
          <w:bCs/>
          <w:sz w:val="20"/>
          <w:szCs w:val="20"/>
          <w:u w:val="single"/>
        </w:rPr>
        <w:t>Złożono 1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ofertę:</w:t>
      </w:r>
    </w:p>
    <w:p w:rsidR="00EA162D" w:rsidRDefault="005C680E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Oferta nr 10</w:t>
      </w:r>
      <w:r w:rsidR="00EA162D" w:rsidRPr="005C680E">
        <w:rPr>
          <w:rFonts w:ascii="Arial Narrow" w:hAnsi="Arial Narrow"/>
          <w:b/>
          <w:bCs/>
          <w:sz w:val="20"/>
          <w:szCs w:val="20"/>
        </w:rPr>
        <w:t xml:space="preserve"> </w:t>
      </w:r>
      <w:r w:rsidR="00EA162D" w:rsidRPr="005C680E">
        <w:rPr>
          <w:rFonts w:ascii="Arial Narrow" w:hAnsi="Arial Narrow"/>
          <w:bCs/>
          <w:sz w:val="20"/>
          <w:szCs w:val="20"/>
        </w:rPr>
        <w:t>-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5C680E">
        <w:rPr>
          <w:rFonts w:ascii="Arial Narrow" w:hAnsi="Arial Narrow"/>
          <w:bCs/>
          <w:sz w:val="20"/>
          <w:szCs w:val="20"/>
        </w:rPr>
        <w:t>Monika Śliwińska Indywidualna Sp</w:t>
      </w:r>
      <w:r>
        <w:rPr>
          <w:rFonts w:ascii="Arial Narrow" w:hAnsi="Arial Narrow"/>
          <w:bCs/>
          <w:sz w:val="20"/>
          <w:szCs w:val="20"/>
        </w:rPr>
        <w:t>e</w:t>
      </w:r>
      <w:r w:rsidRPr="005C680E">
        <w:rPr>
          <w:rFonts w:ascii="Arial Narrow" w:hAnsi="Arial Narrow"/>
          <w:bCs/>
          <w:sz w:val="20"/>
          <w:szCs w:val="20"/>
        </w:rPr>
        <w:t>cjalistyczna Praktyka Lekarska w miejscu wezwania 81-068 Gdynia, ul. Pańska 18</w:t>
      </w:r>
    </w:p>
    <w:p w:rsidR="00EA162D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D309F" w:rsidRPr="00DD309F" w:rsidRDefault="00DD309F" w:rsidP="00DD309F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DD309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DD309F" w:rsidRPr="00DD309F" w:rsidRDefault="00DD309F" w:rsidP="00DD309F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DD309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DD309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12/2018 wybrano w/w ofertę, gdyż z okoliczności wynika, że na ogłoszony ponownie na tych samych warunkach konkurs nie wpłynie więcej ofert. Oferta uzyskała 100,00 pkt. </w:t>
      </w:r>
    </w:p>
    <w:p w:rsidR="00DD309F" w:rsidRPr="00BC2174" w:rsidRDefault="00DD309F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A162D" w:rsidRPr="00BC2174" w:rsidRDefault="00EA162D" w:rsidP="00EA162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C2174">
        <w:rPr>
          <w:rFonts w:ascii="Times New Roman" w:hAnsi="Times New Roman"/>
          <w:bCs/>
          <w:sz w:val="20"/>
          <w:szCs w:val="20"/>
        </w:rPr>
        <w:t xml:space="preserve">III.6. </w:t>
      </w:r>
      <w:r w:rsidRPr="00BC2174">
        <w:rPr>
          <w:rFonts w:ascii="Times New Roman" w:hAnsi="Times New Roman"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BC2174">
        <w:rPr>
          <w:rFonts w:ascii="Times New Roman" w:hAnsi="Times New Roman"/>
          <w:bCs/>
          <w:sz w:val="20"/>
          <w:szCs w:val="20"/>
          <w:u w:val="single"/>
        </w:rPr>
        <w:t>Teleradioterapii</w:t>
      </w:r>
      <w:proofErr w:type="spellEnd"/>
      <w:r w:rsidRPr="00BC2174">
        <w:rPr>
          <w:rFonts w:ascii="Times New Roman" w:hAnsi="Times New Roman"/>
          <w:bCs/>
          <w:sz w:val="20"/>
          <w:szCs w:val="20"/>
          <w:u w:val="single"/>
        </w:rPr>
        <w:t>, w Zakładzie Brachyterapii oraz w Poradni Onkologicznej – ordynacja i dyżury wraz z KIEROWANIEM w Poradni Onkologicznej</w:t>
      </w:r>
    </w:p>
    <w:p w:rsidR="00F21A64" w:rsidRPr="0057128E" w:rsidRDefault="00F21A64" w:rsidP="005E53E8">
      <w:pPr>
        <w:spacing w:after="0" w:line="240" w:lineRule="auto"/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:rsidR="00F21A64" w:rsidRDefault="00F6603D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6603D">
        <w:rPr>
          <w:rFonts w:ascii="Arial Narrow" w:hAnsi="Arial Narrow"/>
          <w:b/>
          <w:bCs/>
          <w:sz w:val="20"/>
          <w:szCs w:val="20"/>
          <w:u w:val="single"/>
        </w:rPr>
        <w:t>Złożono 1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ofertę:</w:t>
      </w:r>
    </w:p>
    <w:p w:rsidR="00F128E0" w:rsidRPr="0057128E" w:rsidRDefault="005C680E" w:rsidP="00F6603D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Oferta nr 11</w:t>
      </w:r>
      <w:r w:rsidR="00EA162D" w:rsidRPr="005C680E">
        <w:rPr>
          <w:rFonts w:ascii="Arial Narrow" w:hAnsi="Arial Narrow"/>
          <w:b/>
          <w:bCs/>
          <w:sz w:val="20"/>
          <w:szCs w:val="20"/>
        </w:rPr>
        <w:t xml:space="preserve"> </w:t>
      </w:r>
      <w:r w:rsidR="00EA162D" w:rsidRPr="005C680E">
        <w:rPr>
          <w:rFonts w:ascii="Arial Narrow" w:hAnsi="Arial Narrow"/>
          <w:bCs/>
          <w:sz w:val="20"/>
          <w:szCs w:val="20"/>
        </w:rPr>
        <w:t>-</w:t>
      </w:r>
      <w:r w:rsidRPr="005C680E">
        <w:t xml:space="preserve"> </w:t>
      </w:r>
      <w:r w:rsidRPr="005C680E">
        <w:rPr>
          <w:rFonts w:ascii="Arial Narrow" w:hAnsi="Arial Narrow"/>
          <w:bCs/>
          <w:sz w:val="20"/>
          <w:szCs w:val="20"/>
        </w:rPr>
        <w:t xml:space="preserve">Anna </w:t>
      </w:r>
      <w:proofErr w:type="spellStart"/>
      <w:r w:rsidRPr="005C680E">
        <w:rPr>
          <w:rFonts w:ascii="Arial Narrow" w:hAnsi="Arial Narrow"/>
          <w:bCs/>
          <w:sz w:val="20"/>
          <w:szCs w:val="20"/>
        </w:rPr>
        <w:t>Hyży-Topolewska</w:t>
      </w:r>
      <w:proofErr w:type="spellEnd"/>
      <w:r w:rsidRPr="005C680E">
        <w:rPr>
          <w:rFonts w:ascii="Arial Narrow" w:hAnsi="Arial Narrow"/>
          <w:bCs/>
          <w:sz w:val="20"/>
          <w:szCs w:val="20"/>
        </w:rPr>
        <w:t xml:space="preserve"> Indywidualna Specjalistyczna Praktyka Lekarska w miejscu wezwania 81-198 Suchy Dwór,  ul.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5C680E">
        <w:rPr>
          <w:rFonts w:ascii="Arial Narrow" w:hAnsi="Arial Narrow"/>
          <w:bCs/>
          <w:sz w:val="20"/>
          <w:szCs w:val="20"/>
        </w:rPr>
        <w:t>Jastruna 12</w:t>
      </w:r>
    </w:p>
    <w:p w:rsidR="00F128E0" w:rsidRPr="0057128E" w:rsidRDefault="00F128E0" w:rsidP="00F128E0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</w:p>
    <w:p w:rsidR="00F128E0" w:rsidRPr="00DD309F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DD309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F128E0" w:rsidRPr="00DD309F" w:rsidRDefault="00F128E0" w:rsidP="00F128E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DD309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DD309F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12/2018 wybrano w/w ofertę, gdyż z okoliczności wynika, że na ogłoszony ponownie na tych samych warunkach konkurs nie wpłynie więcej ofert. Oferta uzyskała 100,00 pkt. 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F128E0" w:rsidRDefault="00A51EDC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 xml:space="preserve">Umowy zostaną zawarte do dnia 31.05.2021 roku </w:t>
      </w:r>
      <w:r w:rsidR="00F128E0" w:rsidRPr="00F128E0">
        <w:rPr>
          <w:rFonts w:ascii="Arial Narrow" w:hAnsi="Arial Narrow"/>
          <w:bCs/>
          <w:sz w:val="20"/>
          <w:szCs w:val="20"/>
        </w:rPr>
        <w:t>od dnia podpisania umowy po prawomocnym rozstrzygnięciu konkursu</w:t>
      </w:r>
      <w:r>
        <w:rPr>
          <w:rFonts w:ascii="Arial Narrow" w:hAnsi="Arial Narrow"/>
          <w:bCs/>
          <w:sz w:val="20"/>
          <w:szCs w:val="20"/>
        </w:rPr>
        <w:t xml:space="preserve"> tj. od 07.05.2018 roku</w:t>
      </w:r>
      <w:r w:rsidR="00F128E0" w:rsidRPr="00F128E0">
        <w:rPr>
          <w:rFonts w:ascii="Arial Narrow" w:hAnsi="Arial Narrow"/>
          <w:bCs/>
          <w:sz w:val="20"/>
          <w:szCs w:val="20"/>
        </w:rPr>
        <w:t>.</w:t>
      </w: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128E0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F128E0" w:rsidRDefault="00F128E0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F846DA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8016A" w:rsidRPr="00F846DA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EA6968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</w:t>
      </w:r>
    </w:p>
    <w:p w:rsidR="0062005D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 xml:space="preserve">                                     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2048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86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2048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36D1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7128E"/>
    <w:rsid w:val="0058016A"/>
    <w:rsid w:val="005C680E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10DAB"/>
    <w:rsid w:val="007268BD"/>
    <w:rsid w:val="00740C78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1EDC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D309F"/>
    <w:rsid w:val="00DF58F6"/>
    <w:rsid w:val="00E2292A"/>
    <w:rsid w:val="00E30D06"/>
    <w:rsid w:val="00E33C41"/>
    <w:rsid w:val="00E36FFC"/>
    <w:rsid w:val="00E56387"/>
    <w:rsid w:val="00E56C21"/>
    <w:rsid w:val="00E9243B"/>
    <w:rsid w:val="00EA162D"/>
    <w:rsid w:val="00EA6968"/>
    <w:rsid w:val="00EB58E7"/>
    <w:rsid w:val="00EC2CEC"/>
    <w:rsid w:val="00ED3149"/>
    <w:rsid w:val="00F11E2B"/>
    <w:rsid w:val="00F128E0"/>
    <w:rsid w:val="00F21A64"/>
    <w:rsid w:val="00F309B6"/>
    <w:rsid w:val="00F41110"/>
    <w:rsid w:val="00F60121"/>
    <w:rsid w:val="00F63D8A"/>
    <w:rsid w:val="00F6603D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uiPriority w:val="99"/>
    <w:rsid w:val="00F6603D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uiPriority w:val="99"/>
    <w:rsid w:val="00F6603D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Anna Karpik</cp:lastModifiedBy>
  <cp:revision>3</cp:revision>
  <cp:lastPrinted>2018-01-25T12:51:00Z</cp:lastPrinted>
  <dcterms:created xsi:type="dcterms:W3CDTF">2018-04-30T11:58:00Z</dcterms:created>
  <dcterms:modified xsi:type="dcterms:W3CDTF">2018-04-30T11:59:00Z</dcterms:modified>
</cp:coreProperties>
</file>