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  <w:bCs/>
          <w:color w:val="000000"/>
          <w:sz w:val="20"/>
          <w:szCs w:val="20"/>
        </w:rPr>
        <w:t>Gdynia, dnia 0</w:t>
      </w:r>
      <w:r>
        <w:rPr>
          <w:rFonts w:ascii="Arial Narrow" w:hAnsi="Arial Narrow"/>
          <w:b/>
          <w:bCs/>
          <w:color w:val="000000"/>
          <w:sz w:val="20"/>
          <w:szCs w:val="20"/>
        </w:rPr>
        <w:t>4</w:t>
      </w:r>
      <w:r>
        <w:rPr>
          <w:rFonts w:ascii="Arial Narrow" w:hAnsi="Arial Narrow"/>
          <w:b/>
          <w:bCs/>
          <w:color w:val="000000"/>
          <w:sz w:val="20"/>
          <w:szCs w:val="20"/>
        </w:rPr>
        <w:t>.01.2019r.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ROZSTRZYGNIĘCIU KONKURSU OFERT</w:t>
        <w:br/>
        <w:t xml:space="preserve"> 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color w:val="000000"/>
          <w:sz w:val="20"/>
          <w:szCs w:val="20"/>
          <w:u w:val="single"/>
        </w:rPr>
        <w:t>Dotyczy ogłoszenia z dnia 14.12.2018 r. – postępowanie konkursowe nr 93/2018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29.11.2018 r. - działając zgodnie z zapisami ustawy z dnia 15 kwietnia 2011 r. o działalności leczniczej (t.j. Dz.U. 2018 poz. 2190 ze zm.) oraz zgodnie ze Szczegółowymi Warunkami Konkursu Ofert na udzielanie świadczeń zdrowotnych nr 93/2018 informuje o rozstrzygnięciu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widowControl/>
        <w:tabs>
          <w:tab w:val="left" w:pos="10080" w:leader="none"/>
        </w:tabs>
        <w:bidi w:val="0"/>
        <w:spacing w:lineRule="atLeast" w:line="100" w:before="0" w:after="0"/>
        <w:ind w:left="0" w:right="0" w:hanging="0"/>
        <w:jc w:val="both"/>
        <w:rPr/>
      </w:pPr>
      <w:r>
        <w:rPr>
          <w:rStyle w:val="Strong"/>
          <w:rFonts w:eastAsia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  <w:t>III. 4. Świadczenie usług medycznych w ramach kontraktu przez technika elektroradiologii w Pracowni Diagnostyki Obrazowej oraz Oddziale Chirurgii Naczyniowej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Złożono </w:t>
      </w: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ofert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do powyższego zakresu: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>1) Jaśkiewicz Miłosz, ul. Potęgowska 6/20; 80-174 Gdańsk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>Wyżej wymienion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został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 xml:space="preserve"> wybran</w:t>
      </w:r>
      <w:r>
        <w:rPr>
          <w:rFonts w:ascii="Arial Narrow" w:hAnsi="Arial Narrow"/>
          <w:bCs/>
          <w:sz w:val="20"/>
          <w:szCs w:val="20"/>
          <w:u w:val="single"/>
        </w:rPr>
        <w:t>a</w:t>
      </w:r>
      <w:r>
        <w:rPr>
          <w:rFonts w:ascii="Arial Narrow" w:hAnsi="Arial Narrow"/>
          <w:bCs/>
          <w:sz w:val="20"/>
          <w:szCs w:val="20"/>
          <w:u w:val="single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Zgodnie z pkt. XI ppkt 2 SWKO Komisja Konkursowa przyjęła w/w ofert</w:t>
      </w:r>
      <w:r>
        <w:rPr>
          <w:rFonts w:ascii="Arial Narrow" w:hAnsi="Arial Narrow"/>
          <w:sz w:val="20"/>
          <w:szCs w:val="20"/>
        </w:rPr>
        <w:t>ę</w:t>
      </w:r>
      <w:r>
        <w:rPr>
          <w:rFonts w:ascii="Arial Narrow" w:hAnsi="Arial Narrow"/>
          <w:sz w:val="20"/>
          <w:szCs w:val="20"/>
        </w:rPr>
        <w:t>, gdyż z okoliczności wynikało, iż na ogłoszony ponownie na tych samych warunkach konkurs nie wpłynie więcej ofert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  <w:highlight w:val="yellow"/>
        </w:rPr>
      </w:pPr>
      <w:r>
        <w:rPr>
          <w:rFonts w:ascii="Arial Narrow" w:hAnsi="Arial Narrow"/>
          <w:bCs/>
          <w:sz w:val="20"/>
          <w:szCs w:val="20"/>
          <w:highlight w:val="yellow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Times New Roman" w:hAnsi="Times New Roman"/>
          <w:b w:val="false"/>
          <w:bCs/>
          <w:color w:val="000000"/>
          <w:sz w:val="20"/>
          <w:szCs w:val="20"/>
          <w:u w:val="none"/>
          <w:lang w:eastAsia="pl-PL"/>
        </w:rPr>
        <w:t>Umowa zostanie zawarta na okres do dnia 31.12.2020 r., począwszy od dnia po prawomocnym rozstrzygnięciu konkursu.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 Kamil Suszczyński ul. Czesława Miłosza 47A/24, 80-126 Gdańsk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 Marek Żurobski, ul. Wojska Polskiego 7/4, 76-200 Słupsk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273_3070595833"/>
      <w:bookmarkEnd w:id="0"/>
      <w:r>
        <w:rPr>
          <w:rFonts w:ascii="Arial Narrow" w:hAnsi="Arial Narrow"/>
          <w:bCs/>
          <w:sz w:val="20"/>
          <w:szCs w:val="20"/>
          <w:u w:val="single"/>
        </w:rPr>
        <w:t>Wyżej wymienione oferty zostały odrzucone.</w:t>
      </w:r>
    </w:p>
    <w:p>
      <w:pPr>
        <w:pStyle w:val="Normal"/>
        <w:spacing w:lineRule="auto" w:line="240" w:before="0" w:after="0"/>
        <w:jc w:val="both"/>
        <w:rPr/>
      </w:pPr>
      <w:bookmarkStart w:id="1" w:name="__DdeLink__2673_2681088575"/>
      <w:r>
        <w:rPr>
          <w:rFonts w:ascii="Arial Narrow" w:hAnsi="Arial Narrow"/>
          <w:sz w:val="20"/>
          <w:szCs w:val="20"/>
        </w:rPr>
        <w:t xml:space="preserve">Komisja Konkursowa odrzuciła w/w oferty, gdyż </w:t>
      </w:r>
      <w:bookmarkEnd w:id="1"/>
      <w:r>
        <w:rPr>
          <w:rFonts w:ascii="Arial Narrow" w:hAnsi="Arial Narrow"/>
          <w:sz w:val="20"/>
          <w:szCs w:val="20"/>
        </w:rPr>
        <w:t>nie spełniały wymaganych warunków określonych w niniejszych warunkach konkursu.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18"/>
          <w:szCs w:val="18"/>
        </w:rPr>
        <w:t>4) Iwona Niekraszewicz-Jakubek, ul.Poziomkowa 38 , 81-589 Gdynia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>Wyżej wymieniona oferta została odrzucona.</w:t>
      </w:r>
    </w:p>
    <w:p>
      <w:pPr>
        <w:pStyle w:val="Normal"/>
        <w:widowControl/>
        <w:numPr>
          <w:ilvl w:val="0"/>
          <w:numId w:val="0"/>
        </w:numPr>
        <w:tabs>
          <w:tab w:val="left" w:pos="10080" w:leader="none"/>
        </w:tabs>
        <w:bidi w:val="0"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rFonts w:ascii="Arial Narrow" w:hAnsi="Arial Narrow"/>
          <w:bCs/>
          <w:sz w:val="20"/>
          <w:szCs w:val="20"/>
          <w:u w:val="none"/>
        </w:rPr>
        <w:t>Komisja Konkursowa odrzuciła w/w ofertę, gdyż najkorzystniejsza oferta zawierała całą pulę godzin którą Udzielający zamówienia przeznaczył na realizację zamówienia.</w:t>
      </w:r>
    </w:p>
    <w:p>
      <w:pPr>
        <w:pStyle w:val="Normal"/>
        <w:spacing w:lineRule="auto" w:line="240" w:before="0" w:after="0"/>
        <w:jc w:val="both"/>
        <w:rPr>
          <w:rFonts w:cs="Arial"/>
          <w:b w:val="false"/>
          <w:b w:val="false"/>
          <w:color w:val="000000"/>
          <w:u w:val="none"/>
          <w:lang w:eastAsia="pl-PL"/>
        </w:rPr>
      </w:pPr>
      <w:r>
        <w:rPr>
          <w:rFonts w:cs="Arial"/>
          <w:b w:val="false"/>
          <w:color w:val="000000"/>
          <w:u w:val="none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Zawarcie umowy o udzielenie zamówienia na świadczenia zdrowotne z w/w Oferentem nastąpi w siedzibie Spółki Szpitale Pomorskie Sp. z o. o., w Gdyni po wcześniejszym ustaleniu terminu z Działem Kadr i Płac, tel.: 58 72 60 425.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2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LibreOffice/5.3.0.3$Windows_x86 LibreOffice_project/7074905676c47b82bbcfbea1aeefc84afe1c50e1</Application>
  <Pages>1</Pages>
  <Words>422</Words>
  <Characters>2589</Characters>
  <CharactersWithSpaces>3044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2018-08-24T10:47:00Z</dcterms:created>
  <dc:creator>Marek</dc:creator>
  <dc:description/>
  <dc:language>pl-PL</dc:language>
  <cp:lastModifiedBy/>
  <cp:lastPrinted>2018-07-31T07:55:00Z</cp:lastPrinted>
  <dcterms:modified xsi:type="dcterms:W3CDTF">2019-01-04T14:17:46Z</dcterms:modified>
  <cp:revision>11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