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2F0786" w:rsidRDefault="003718D5" w:rsidP="00E94862">
      <w:pPr>
        <w:spacing w:after="0" w:line="240" w:lineRule="auto"/>
        <w:ind w:left="6372"/>
        <w:jc w:val="center"/>
        <w:rPr>
          <w:rFonts w:ascii="Arial Narrow" w:hAnsi="Arial Narrow"/>
          <w:b/>
          <w:sz w:val="20"/>
          <w:szCs w:val="20"/>
        </w:rPr>
      </w:pPr>
      <w:r w:rsidRPr="002F0786">
        <w:rPr>
          <w:rFonts w:ascii="Arial Narrow" w:eastAsia="Times New Roman" w:hAnsi="Arial Narrow"/>
          <w:b/>
          <w:bCs/>
          <w:sz w:val="20"/>
          <w:szCs w:val="20"/>
        </w:rPr>
        <w:t xml:space="preserve">Gdynia, dnia </w:t>
      </w:r>
      <w:r w:rsidR="002F0786" w:rsidRPr="002F0786">
        <w:rPr>
          <w:rFonts w:ascii="Arial Narrow" w:eastAsia="Times New Roman" w:hAnsi="Arial Narrow"/>
          <w:b/>
          <w:bCs/>
          <w:sz w:val="20"/>
          <w:szCs w:val="20"/>
        </w:rPr>
        <w:t>14.02.</w:t>
      </w:r>
      <w:r w:rsidR="00C90DD9" w:rsidRPr="002F0786">
        <w:rPr>
          <w:rFonts w:ascii="Arial Narrow" w:eastAsia="Times New Roman" w:hAnsi="Arial Narrow"/>
          <w:b/>
          <w:bCs/>
          <w:sz w:val="20"/>
          <w:szCs w:val="20"/>
        </w:rPr>
        <w:t>2019</w:t>
      </w:r>
      <w:r w:rsidR="00E94862" w:rsidRPr="002F0786">
        <w:rPr>
          <w:rFonts w:ascii="Arial Narrow" w:eastAsia="Times New Roman" w:hAnsi="Arial Narrow"/>
          <w:b/>
          <w:bCs/>
          <w:sz w:val="20"/>
          <w:szCs w:val="20"/>
        </w:rPr>
        <w:t>r.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O G Ł O S Z E N I E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0"/>
          <w:szCs w:val="20"/>
        </w:rPr>
        <w:br/>
      </w:r>
      <w:r w:rsidRPr="00D67907">
        <w:rPr>
          <w:rFonts w:ascii="Arial Narrow" w:eastAsia="Times New Roman" w:hAnsi="Arial Narrow"/>
          <w:b/>
          <w:bCs/>
          <w:sz w:val="24"/>
          <w:szCs w:val="24"/>
        </w:rPr>
        <w:t>Zarząd spółki Szpitale Pomorskie Sp. z o.o. w Gdyni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ul. Powstania Styczniowego 1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 xml:space="preserve">jako Udzielający zamówienia 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działając na podstawie ustawy z dnia 15 kwietnia 2011r.  o działalności leczniczej</w:t>
      </w:r>
    </w:p>
    <w:p w:rsidR="00E94862" w:rsidRPr="00D67907" w:rsidRDefault="00C90DD9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(tj. Dz.U. z 2018 r., poz.2190</w:t>
      </w:r>
      <w:r w:rsidR="00E94862" w:rsidRPr="00D67907">
        <w:rPr>
          <w:rFonts w:ascii="Arial Narrow" w:eastAsia="Times New Roman" w:hAnsi="Arial Narrow"/>
          <w:sz w:val="20"/>
          <w:szCs w:val="20"/>
        </w:rPr>
        <w:t xml:space="preserve"> ze zm.)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hAnsi="Arial Narrow"/>
          <w:sz w:val="4"/>
          <w:szCs w:val="4"/>
          <w:highlight w:val="yellow"/>
        </w:rPr>
      </w:pP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ogłasza konkurs ofert na udzielanie świadczeń zdrowotnych </w:t>
      </w:r>
    </w:p>
    <w:p w:rsidR="00E52AA4" w:rsidRPr="00D67907" w:rsidRDefault="003718D5" w:rsidP="00D67907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numer </w:t>
      </w:r>
      <w:r w:rsidR="00C90DD9">
        <w:rPr>
          <w:rFonts w:ascii="Arial Narrow" w:eastAsia="Times New Roman" w:hAnsi="Arial Narrow"/>
          <w:b/>
          <w:sz w:val="20"/>
          <w:szCs w:val="20"/>
        </w:rPr>
        <w:t>1</w:t>
      </w:r>
      <w:r w:rsidR="00E94862" w:rsidRPr="00D67907">
        <w:rPr>
          <w:rFonts w:ascii="Arial Narrow" w:eastAsia="Times New Roman" w:hAnsi="Arial Narrow"/>
          <w:b/>
          <w:sz w:val="20"/>
          <w:szCs w:val="20"/>
        </w:rPr>
        <w:t>/</w:t>
      </w:r>
      <w:r w:rsidR="000C2BA6" w:rsidRPr="00D67907">
        <w:rPr>
          <w:rFonts w:ascii="Arial Narrow" w:eastAsia="Times New Roman" w:hAnsi="Arial Narrow"/>
          <w:b/>
          <w:sz w:val="20"/>
          <w:szCs w:val="20"/>
        </w:rPr>
        <w:t>C/</w:t>
      </w:r>
      <w:r w:rsidR="00C90DD9">
        <w:rPr>
          <w:rFonts w:ascii="Arial Narrow" w:eastAsia="Times New Roman" w:hAnsi="Arial Narrow"/>
          <w:b/>
          <w:sz w:val="20"/>
          <w:szCs w:val="20"/>
        </w:rPr>
        <w:t>2019</w:t>
      </w:r>
      <w:r w:rsidR="000C2BA6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br/>
      </w:r>
      <w:r w:rsidR="00E52AA4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w z</w:t>
      </w:r>
      <w:r w:rsid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akresie wykonywania  kompleksowej całodobowej diagnostyki laboratoryjnej</w:t>
      </w:r>
      <w:r w:rsidR="00BA70E8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 wraz z dzierżawą pomieszczeń</w:t>
      </w:r>
    </w:p>
    <w:p w:rsidR="00E94862" w:rsidRPr="00D67907" w:rsidRDefault="00D67907" w:rsidP="00E52AA4">
      <w:pPr>
        <w:autoSpaceDE w:val="0"/>
        <w:spacing w:after="160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00000A"/>
          <w:sz w:val="20"/>
          <w:szCs w:val="20"/>
        </w:rPr>
        <w:t>dla Szpitali Pom</w:t>
      </w:r>
      <w:r w:rsidR="006F4765">
        <w:rPr>
          <w:rFonts w:ascii="Arial Narrow" w:eastAsia="Times New Roman" w:hAnsi="Arial Narrow"/>
          <w:b/>
          <w:bCs/>
          <w:color w:val="00000A"/>
          <w:sz w:val="20"/>
          <w:szCs w:val="20"/>
        </w:rPr>
        <w:t>orskich Sp. z o.o. w lokalizacjach  w Gdyni  i w Gdańsku</w:t>
      </w:r>
    </w:p>
    <w:p w:rsidR="00235D58" w:rsidRPr="00D67907" w:rsidRDefault="00E94862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Arial Narrow" w:eastAsia="Times New Roman" w:hAnsi="Arial Narrow"/>
          <w:b/>
          <w:sz w:val="20"/>
          <w:szCs w:val="20"/>
        </w:rPr>
      </w:pPr>
      <w:r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na okres od </w:t>
      </w:r>
      <w:r w:rsidR="009E2540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>01.04</w:t>
      </w:r>
      <w:r w:rsidR="00C90DD9">
        <w:rPr>
          <w:rStyle w:val="Domylnaczcionkaakapitu1"/>
          <w:rFonts w:ascii="Arial Narrow" w:eastAsia="Times New Roman" w:hAnsi="Arial Narrow"/>
          <w:b/>
          <w:sz w:val="20"/>
          <w:szCs w:val="20"/>
        </w:rPr>
        <w:t>.2019</w:t>
      </w:r>
      <w:r w:rsidR="00BB45AD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 </w:t>
      </w:r>
      <w:r w:rsidR="00A521BD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>r.</w:t>
      </w:r>
      <w:r w:rsidR="00C90DD9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 do 31.03.2022</w:t>
      </w:r>
      <w:r w:rsidR="000C2BA6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 r.</w:t>
      </w:r>
    </w:p>
    <w:p w:rsidR="000C2BA6" w:rsidRPr="00D67907" w:rsidRDefault="000C2BA6" w:rsidP="00E94862">
      <w:pPr>
        <w:spacing w:after="0" w:line="240" w:lineRule="auto"/>
        <w:jc w:val="both"/>
        <w:rPr>
          <w:rStyle w:val="Domylnaczcionkaakapitu1"/>
          <w:rFonts w:ascii="Arial Narrow" w:eastAsia="Times New Roman" w:hAnsi="Arial Narrow"/>
          <w:sz w:val="20"/>
          <w:szCs w:val="20"/>
        </w:rPr>
      </w:pPr>
    </w:p>
    <w:p w:rsidR="00E94862" w:rsidRPr="00D67907" w:rsidRDefault="00D67907" w:rsidP="00E948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CPV: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85145000-7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Usługi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świadczone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przez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laboratoria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medyczne,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85111810-1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Usługi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 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analizy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 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krwi,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85111820-4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Usługi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analizy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bakteriologicznej,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33141000-0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jednorazowe,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niechemiczne</w:t>
      </w:r>
      <w:proofErr w:type="spellEnd"/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artykuły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medyczne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hematologiczne</w:t>
      </w:r>
    </w:p>
    <w:p w:rsidR="00AF299D" w:rsidRPr="00AF299D" w:rsidRDefault="00AF299D" w:rsidP="00E94862">
      <w:pPr>
        <w:spacing w:after="0" w:line="240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D67907" w:rsidRPr="00AF299D" w:rsidRDefault="00E94862" w:rsidP="00E948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F299D">
        <w:rPr>
          <w:rFonts w:ascii="Arial Narrow" w:hAnsi="Arial Narrow"/>
          <w:b/>
          <w:sz w:val="20"/>
          <w:szCs w:val="20"/>
        </w:rPr>
        <w:t>Do konkursu mogą przystąpić oferenci/oferentki, którzy spełniają następujące warunki:</w:t>
      </w:r>
    </w:p>
    <w:p w:rsidR="00391432" w:rsidRPr="00391432" w:rsidRDefault="00391432" w:rsidP="00391432">
      <w:pPr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1.Oferty na wykonywanie świadczeń zdrowotnych mogą składać podmioty wykonujące działalność leczniczą, które:</w:t>
      </w:r>
    </w:p>
    <w:p w:rsidR="00391432" w:rsidRPr="00391432" w:rsidRDefault="00391432" w:rsidP="00391432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są uprawnione do udzielania świadczeń zdrowotnych - diagnostycznych badań laboratoryjnych, będących przedmiotem niniejszego konkursu, zgodnie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z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ustawą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z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dnia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15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kwietnia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2011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r.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o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działalności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leczniczej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bCs/>
          <w:kern w:val="1"/>
          <w:sz w:val="20"/>
          <w:szCs w:val="20"/>
          <w:lang w:eastAsia="zh-CN" w:bidi="hi-IN"/>
        </w:rPr>
        <w:t>(j.t. Dz. U. z 2018 r. poz. 2190 ze zm.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)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oraz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ustawą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z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dnia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27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lipca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2001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r.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o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diagnostyce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laboratoryjnej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(j.t. Dz. U.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z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2016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r.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poz.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2245</w:t>
      </w:r>
      <w:r w:rsidRPr="00391432">
        <w:rPr>
          <w:rFonts w:ascii="Arial Narrow" w:eastAsia="SimSun" w:hAnsi="Arial Narrow" w:cs="Arial Narrow"/>
          <w:color w:val="00B050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ze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 xml:space="preserve">zm.),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w szczególności są zarejestrowani we właściwym rejestrze podmiotów leczniczych (wymóg dla każdego laboratorium należącego do Oferenta, o ile to laboratorium jest wskazane jako biorące udział w realizacji niniejszego zamówienia),</w:t>
      </w:r>
    </w:p>
    <w:p w:rsidR="00391432" w:rsidRPr="00391432" w:rsidRDefault="00391432" w:rsidP="00391432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posiadają uprawnienia do występowania w obrocie prawnym, zgodnie z wymogami ustawowymi, </w:t>
      </w:r>
    </w:p>
    <w:p w:rsidR="00391432" w:rsidRPr="00391432" w:rsidRDefault="00391432" w:rsidP="00391432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posiadają niezbędną wiedzę i doświadczenie do wykonania niniejszego zamówienia, </w:t>
      </w:r>
      <w:proofErr w:type="spellStart"/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tj</w:t>
      </w:r>
      <w:proofErr w:type="spellEnd"/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:</w:t>
      </w:r>
    </w:p>
    <w:p w:rsidR="00391432" w:rsidRPr="00391432" w:rsidRDefault="00391432" w:rsidP="00391432">
      <w:pPr>
        <w:widowControl w:val="0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wykonują lub wykonywały należycie kompleksowe badania laboratoryjne dla co najmniej jednego szpitala posiadającego minimum 150 łóżek zlokalizowanego na terenie województwa pomorskiego (outsourcing usług) pełniąc dla niego dyżury całodobowe, w okresie ostatnich trzech lat przed dniem otwarcia ofert, </w:t>
      </w:r>
    </w:p>
    <w:p w:rsidR="00391432" w:rsidRPr="00391432" w:rsidRDefault="00391432" w:rsidP="00391432">
      <w:pPr>
        <w:tabs>
          <w:tab w:val="left" w:pos="540"/>
        </w:tabs>
        <w:suppressAutoHyphens/>
        <w:spacing w:after="0" w:line="240" w:lineRule="auto"/>
        <w:ind w:left="927" w:hanging="284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b) prowadzą wieloprofilowe laboratorium, które wykonało w ostatnich 12 miesiącach poprzedzających miesiąc złożenia ofert, nie mniej, niż 300.000 badań i które będzie w stanie obsłużyć Udzielającego zamówienia na zasadach i w terminach wskazanych w Szczegółowych Warunkach Konkursu,</w:t>
      </w:r>
    </w:p>
    <w:p w:rsidR="00391432" w:rsidRPr="00391432" w:rsidRDefault="00391432" w:rsidP="00391432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dysponują osobami zdolnymi do wykonania niniejszego zamówienia,</w:t>
      </w:r>
    </w:p>
    <w:p w:rsidR="00391432" w:rsidRPr="00391432" w:rsidRDefault="00391432" w:rsidP="00391432">
      <w:pPr>
        <w:suppressAutoHyphens/>
        <w:spacing w:after="0" w:line="240" w:lineRule="auto"/>
        <w:ind w:left="720" w:hanging="360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-  tj. posiadają wysoko kwalifikowany personel - co najmniej </w:t>
      </w:r>
      <w:r w:rsidRPr="00391432">
        <w:rPr>
          <w:rFonts w:ascii="Arial Narrow" w:eastAsia="Times New Roman" w:hAnsi="Arial Narrow" w:cs="Arial Narrow"/>
          <w:b/>
          <w:kern w:val="1"/>
          <w:sz w:val="20"/>
          <w:szCs w:val="20"/>
          <w:lang w:eastAsia="zh-CN" w:bidi="hi-IN"/>
        </w:rPr>
        <w:t>dwóch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specjalistów (z II stopniem specjalizacji) z zakresu diagnostyki laboratoryjnej i co najmniej </w:t>
      </w:r>
      <w:r w:rsidRPr="00391432">
        <w:rPr>
          <w:rFonts w:ascii="Arial Narrow" w:eastAsia="Times New Roman" w:hAnsi="Arial Narrow" w:cs="Arial Narrow"/>
          <w:b/>
          <w:kern w:val="1"/>
          <w:sz w:val="20"/>
          <w:szCs w:val="20"/>
          <w:lang w:eastAsia="zh-CN" w:bidi="hi-IN"/>
        </w:rPr>
        <w:t xml:space="preserve">dwóch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specjalistów (z II stopniem specjalizacji) z zakresu mikrobiologii, przeznaczonych do wykonywania zamówienia, a także posiadają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 xml:space="preserve">kierownika pracowni serologii lub immunologii transfuzjologicznej o uprawnieniach zgodnych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z przepisami rozporządzenia Ministra Zdrowia z dnia 16 października 2017 r.  </w:t>
      </w:r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>w sprawie leczenia krwią i jej składnikami w podmiotach leczniczych wykonujących działalność leczniczą w rodzaju stacjonarne i całodobowe świadczenia zdrowotne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(Dz.U.2017.2051), a także lekarza mikrobiologa,</w:t>
      </w:r>
    </w:p>
    <w:p w:rsidR="00391432" w:rsidRPr="00391432" w:rsidRDefault="00391432" w:rsidP="00391432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posiadają niezbędny potencjał techniczny, tj.:</w:t>
      </w:r>
    </w:p>
    <w:p w:rsidR="00391432" w:rsidRPr="00391432" w:rsidRDefault="00391432" w:rsidP="00391432">
      <w:pPr>
        <w:widowControl w:val="0"/>
        <w:numPr>
          <w:ilvl w:val="0"/>
          <w:numId w:val="39"/>
        </w:numPr>
        <w:tabs>
          <w:tab w:val="left" w:pos="540"/>
        </w:tabs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   </w:t>
      </w:r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 xml:space="preserve">posiadają odpowiedni sprzęt diagnostyczny i sprzęt komputerowy i wdrożony system (oprogramowanie), umożliwiające poprzez połączenie ze stroną internetową - rejestrowanie zleceń oraz zamieszczanie wyników badań zleconych przez Udzielającego zamówienia, w szczególności odpowiedni sprzęt elektroniczny oraz oprogramowanie zgodne z wymogami Udzielającego zamówienia  określonymi w Załączniku nr 13 do SWKO – z przeznaczeniem dla Udzielającego </w:t>
      </w:r>
      <w:r w:rsidRPr="00AF299D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 xml:space="preserve">zamówienia w </w:t>
      </w:r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 xml:space="preserve"> ilości 17 stanowisk komputerowych (lokalizacja Wójta Radtkego -16 </w:t>
      </w:r>
      <w:proofErr w:type="spellStart"/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>szt</w:t>
      </w:r>
      <w:proofErr w:type="spellEnd"/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 xml:space="preserve">, lokalizacja Smoluchowskiego 18 – 1 </w:t>
      </w:r>
      <w:proofErr w:type="spellStart"/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>szt</w:t>
      </w:r>
      <w:proofErr w:type="spellEnd"/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/>
        </w:rPr>
        <w:t>)</w:t>
      </w:r>
    </w:p>
    <w:p w:rsidR="00391432" w:rsidRPr="00391432" w:rsidRDefault="00391432" w:rsidP="00391432">
      <w:pPr>
        <w:widowControl w:val="0"/>
        <w:numPr>
          <w:ilvl w:val="0"/>
          <w:numId w:val="39"/>
        </w:numPr>
        <w:tabs>
          <w:tab w:val="left" w:pos="540"/>
        </w:tabs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  <w:t xml:space="preserve">  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jednorazowy sprzęt do pobierania materiału biologicznego oraz system próżniowy do poboru krwi (z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lastRenderedPageBreak/>
        <w:t>uwzględnieniem igieł i probówek pediatrycznych) oraz podłoży transportowych tj.</w:t>
      </w:r>
      <w:r w:rsidRPr="00391432">
        <w:rPr>
          <w:rFonts w:ascii="Arial Narrow" w:eastAsia="Times New Roman" w:hAnsi="Arial Narrow" w:cs="Calibri"/>
          <w:b/>
          <w:kern w:val="1"/>
          <w:sz w:val="20"/>
          <w:szCs w:val="20"/>
          <w:lang w:eastAsia="zh-CN" w:bidi="hi-IN"/>
        </w:rPr>
        <w:t xml:space="preserve"> </w:t>
      </w:r>
      <w:r w:rsidRPr="00391432">
        <w:rPr>
          <w:rFonts w:ascii="Arial Narrow" w:eastAsia="Times New Roman" w:hAnsi="Arial Narrow" w:cs="Calibri"/>
          <w:kern w:val="1"/>
          <w:sz w:val="20"/>
          <w:szCs w:val="20"/>
          <w:lang w:eastAsia="zh-CN" w:bidi="hi-IN"/>
        </w:rPr>
        <w:t xml:space="preserve">nakłuwaczy do pobierania krwi, igieł, igieł do portów, igieł typu „motylek” , sterylnych adapterów do igieł </w:t>
      </w:r>
      <w:proofErr w:type="spellStart"/>
      <w:r w:rsidRPr="00391432">
        <w:rPr>
          <w:rFonts w:ascii="Arial Narrow" w:eastAsia="Times New Roman" w:hAnsi="Arial Narrow" w:cs="Calibri"/>
          <w:kern w:val="1"/>
          <w:sz w:val="20"/>
          <w:szCs w:val="20"/>
          <w:lang w:eastAsia="zh-CN" w:bidi="hi-IN"/>
        </w:rPr>
        <w:t>Luer</w:t>
      </w:r>
      <w:proofErr w:type="spellEnd"/>
      <w:r w:rsidRPr="00391432">
        <w:rPr>
          <w:rFonts w:ascii="Arial Narrow" w:eastAsia="Times New Roman" w:hAnsi="Arial Narrow" w:cs="Calibri"/>
          <w:kern w:val="1"/>
          <w:sz w:val="20"/>
          <w:szCs w:val="20"/>
          <w:lang w:eastAsia="zh-CN" w:bidi="hi-IN"/>
        </w:rPr>
        <w:t xml:space="preserve"> , kubków, testów, pojemników, </w:t>
      </w:r>
      <w:r w:rsidRPr="00391432">
        <w:rPr>
          <w:rFonts w:ascii="Arial Narrow" w:eastAsia="Times New Roman" w:hAnsi="Arial Narrow" w:cs="Calibri"/>
          <w:bCs/>
          <w:kern w:val="1"/>
          <w:sz w:val="20"/>
          <w:szCs w:val="20"/>
          <w:lang w:eastAsia="zh-CN" w:bidi="hi-IN"/>
        </w:rPr>
        <w:t xml:space="preserve">spełniających wymagania określone w przepisach szczególnych,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odpowiednie termosy</w:t>
      </w:r>
      <w:r w:rsidRPr="00391432">
        <w:rPr>
          <w:rFonts w:ascii="Arial Narrow" w:eastAsia="SimSun" w:hAnsi="Arial Narrow" w:cs="Arial Narrow"/>
          <w:bCs/>
          <w:kern w:val="1"/>
          <w:sz w:val="20"/>
          <w:szCs w:val="20"/>
          <w:lang w:eastAsia="pl-PL" w:bidi="hi-IN"/>
        </w:rPr>
        <w:t xml:space="preserve"> wraz </w:t>
      </w:r>
      <w:r w:rsidRPr="00391432">
        <w:rPr>
          <w:rFonts w:ascii="Arial Narrow" w:eastAsia="SimSun" w:hAnsi="Arial Narrow" w:cs="Arial Narrow"/>
          <w:bCs/>
          <w:color w:val="000000"/>
          <w:kern w:val="1"/>
          <w:sz w:val="20"/>
          <w:szCs w:val="20"/>
          <w:lang w:eastAsia="pl-PL" w:bidi="hi-IN"/>
        </w:rPr>
        <w:t xml:space="preserve">z termometrami i </w:t>
      </w:r>
      <w:r w:rsidRPr="00AC5126">
        <w:rPr>
          <w:rFonts w:ascii="Arial Narrow" w:eastAsia="SimSun" w:hAnsi="Arial Narrow" w:cs="Arial Narrow"/>
          <w:bCs/>
          <w:kern w:val="1"/>
          <w:sz w:val="20"/>
          <w:szCs w:val="20"/>
          <w:lang w:eastAsia="pl-PL" w:bidi="hi-IN"/>
        </w:rPr>
        <w:t>wkładami termicznymi</w:t>
      </w:r>
      <w:r w:rsidRPr="00AC5126"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  <w:t>,</w:t>
      </w:r>
      <w:r w:rsidRPr="00AC5126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 </w:t>
      </w:r>
      <w:r w:rsidRPr="00AC5126">
        <w:rPr>
          <w:rFonts w:ascii="Arial Narrow" w:eastAsia="Times New Roman" w:hAnsi="Arial Narrow" w:cs="Calibri"/>
          <w:bCs/>
          <w:kern w:val="1"/>
          <w:sz w:val="20"/>
          <w:szCs w:val="20"/>
          <w:lang w:eastAsia="zh-CN" w:bidi="hi-IN"/>
        </w:rPr>
        <w:t xml:space="preserve">których wartość </w:t>
      </w:r>
      <w:r w:rsidRPr="00391432">
        <w:rPr>
          <w:rFonts w:ascii="Arial Narrow" w:eastAsia="Times New Roman" w:hAnsi="Arial Narrow" w:cs="Calibri"/>
          <w:bCs/>
          <w:kern w:val="1"/>
          <w:sz w:val="20"/>
          <w:szCs w:val="20"/>
          <w:lang w:eastAsia="zh-CN" w:bidi="hi-IN"/>
        </w:rPr>
        <w:t>wliczona będzie w cenę badań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 xml:space="preserve">. Z uwagi na to, że ze sprzętu tego będą korzystać pracownicy Udzielającego zamówienia, sprzęt ten winien być bezpieczny stosownie do obowiązujących przepisów, w tym rozporządzenia Ministra Zdrowia z dnia 5 czerwca 2013 r.  </w:t>
      </w:r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 w:bidi="hi-IN"/>
        </w:rPr>
        <w:t xml:space="preserve">w sprawie bezpieczeństwa i higieny pracy przy wykonywaniu prac związanych z narażeniem na zranienie ostrymi narzędziami używanymi przy udzielaniu </w:t>
      </w:r>
      <w:bookmarkStart w:id="0" w:name="_GoBack"/>
      <w:bookmarkEnd w:id="0"/>
      <w:r w:rsidRPr="00391432">
        <w:rPr>
          <w:rFonts w:ascii="Arial Narrow" w:eastAsia="Times New Roman" w:hAnsi="Arial Narrow" w:cs="Arial Narrow"/>
          <w:bCs/>
          <w:kern w:val="1"/>
          <w:sz w:val="20"/>
          <w:szCs w:val="20"/>
          <w:lang w:eastAsia="pl-PL" w:bidi="hi-IN"/>
        </w:rPr>
        <w:t>świadczeń zdrowotnych (Dz.U.2013.696)</w:t>
      </w:r>
    </w:p>
    <w:p w:rsidR="00391432" w:rsidRPr="00391432" w:rsidRDefault="00391432" w:rsidP="00E94862">
      <w:pPr>
        <w:widowControl w:val="0"/>
        <w:numPr>
          <w:ilvl w:val="0"/>
          <w:numId w:val="39"/>
        </w:numPr>
        <w:tabs>
          <w:tab w:val="left" w:pos="540"/>
        </w:tabs>
        <w:suppressAutoHyphens/>
        <w:spacing w:after="0" w:line="240" w:lineRule="auto"/>
        <w:jc w:val="both"/>
        <w:rPr>
          <w:rFonts w:ascii="Arial Narrow" w:eastAsia="SimSun" w:hAnsi="Arial Narrow" w:cs="Tahoma"/>
          <w:kern w:val="1"/>
          <w:sz w:val="20"/>
          <w:szCs w:val="20"/>
          <w:lang w:eastAsia="zh-CN" w:bidi="hi-IN"/>
        </w:rPr>
      </w:pPr>
      <w:r w:rsidRPr="00391432">
        <w:rPr>
          <w:rFonts w:ascii="Arial Narrow" w:eastAsia="SimSun" w:hAnsi="Arial Narrow" w:cs="Tahoma"/>
          <w:color w:val="FF0000"/>
          <w:kern w:val="1"/>
          <w:sz w:val="20"/>
          <w:szCs w:val="20"/>
          <w:lang w:eastAsia="zh-CN" w:bidi="hi-IN"/>
        </w:rPr>
        <w:t xml:space="preserve">    </w:t>
      </w:r>
      <w:r w:rsidRPr="00391432">
        <w:rPr>
          <w:rFonts w:ascii="Arial Narrow" w:eastAsia="Times New Roman" w:hAnsi="Arial Narrow" w:cs="Arial Narrow"/>
          <w:kern w:val="1"/>
          <w:sz w:val="20"/>
          <w:szCs w:val="20"/>
          <w:lang w:eastAsia="zh-CN" w:bidi="hi-IN"/>
        </w:rPr>
        <w:t>znajdują się w sytuacji finansowej zapewniającej należyte wykonanie zamówienia, w tym nie zalegają w płaceniu składek, opłat i podatków w ZUS i w Urzędzie Skarbowym oraz posiadają ubezpieczenie OC w zakresie działalności będącej przedmiotem złożonej oferty.</w:t>
      </w:r>
    </w:p>
    <w:p w:rsidR="00391432" w:rsidRPr="00D67907" w:rsidRDefault="00391432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Szczegó</w:t>
      </w:r>
      <w:r w:rsidR="00DD5478" w:rsidRPr="00D67907">
        <w:rPr>
          <w:rFonts w:ascii="Arial Narrow" w:eastAsia="Times New Roman" w:hAnsi="Arial Narrow"/>
          <w:sz w:val="20"/>
          <w:szCs w:val="20"/>
        </w:rPr>
        <w:t xml:space="preserve">łowe Warunki Konkursu Ofert nr </w:t>
      </w:r>
      <w:r w:rsidR="00C90DD9">
        <w:rPr>
          <w:rFonts w:ascii="Arial Narrow" w:eastAsia="Times New Roman" w:hAnsi="Arial Narrow"/>
          <w:sz w:val="20"/>
          <w:szCs w:val="20"/>
        </w:rPr>
        <w:t>1</w:t>
      </w:r>
      <w:r w:rsidR="000C2BA6" w:rsidRPr="00D67907">
        <w:rPr>
          <w:rFonts w:ascii="Arial Narrow" w:eastAsia="Times New Roman" w:hAnsi="Arial Narrow"/>
          <w:sz w:val="20"/>
          <w:szCs w:val="20"/>
        </w:rPr>
        <w:t>/C</w:t>
      </w:r>
      <w:r w:rsidR="00C90DD9">
        <w:rPr>
          <w:rFonts w:ascii="Arial Narrow" w:eastAsia="Times New Roman" w:hAnsi="Arial Narrow"/>
          <w:sz w:val="20"/>
          <w:szCs w:val="20"/>
        </w:rPr>
        <w:t>/2019</w:t>
      </w:r>
      <w:r w:rsidRPr="00D67907">
        <w:rPr>
          <w:rFonts w:ascii="Arial Narrow" w:eastAsia="Times New Roman" w:hAnsi="Arial Narrow"/>
          <w:sz w:val="20"/>
          <w:szCs w:val="20"/>
        </w:rPr>
        <w:t xml:space="preserve"> oraz Formularze ofertowe dostępne są na stronie internetowej Spółki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hyperlink r:id="rId8" w:history="1">
        <w:r w:rsidRPr="00D67907">
          <w:rPr>
            <w:rStyle w:val="Hipercze"/>
            <w:rFonts w:ascii="Arial Narrow" w:eastAsia="Times New Roman" w:hAnsi="Arial Narrow"/>
            <w:b/>
            <w:color w:val="auto"/>
            <w:sz w:val="20"/>
            <w:szCs w:val="20"/>
          </w:rPr>
          <w:t>www.szpitalepomorskie.eu</w:t>
        </w:r>
      </w:hyperlink>
      <w:r w:rsidRPr="00D67907">
        <w:rPr>
          <w:rFonts w:ascii="Arial Narrow" w:eastAsia="Times New Roman" w:hAnsi="Arial Narrow"/>
          <w:b/>
          <w:sz w:val="20"/>
          <w:szCs w:val="20"/>
        </w:rPr>
        <w:t xml:space="preserve">  </w:t>
      </w:r>
      <w:r w:rsidRPr="00D67907">
        <w:rPr>
          <w:rFonts w:ascii="Arial Narrow" w:eastAsia="Times New Roman" w:hAnsi="Arial Narrow"/>
          <w:sz w:val="20"/>
          <w:szCs w:val="20"/>
        </w:rPr>
        <w:t xml:space="preserve">Wzory umów dostępne są w Dziale </w:t>
      </w:r>
      <w:r w:rsidR="000C2BA6" w:rsidRPr="00D67907">
        <w:rPr>
          <w:rFonts w:ascii="Arial Narrow" w:eastAsia="Times New Roman" w:hAnsi="Arial Narrow"/>
          <w:sz w:val="20"/>
          <w:szCs w:val="20"/>
        </w:rPr>
        <w:t xml:space="preserve">Controllingu </w:t>
      </w:r>
      <w:r w:rsidRPr="00D67907">
        <w:rPr>
          <w:rFonts w:ascii="Arial Narrow" w:eastAsia="Times New Roman" w:hAnsi="Arial Narrow"/>
          <w:sz w:val="20"/>
          <w:szCs w:val="20"/>
        </w:rPr>
        <w:t>spółki Szpitale Pomorskie Sp. z o.o. ul. Powstania Styczniowego 1, 81-519 Gdynia.</w:t>
      </w:r>
    </w:p>
    <w:p w:rsidR="00DD5478" w:rsidRPr="00D67907" w:rsidRDefault="00DD5478" w:rsidP="00DD5478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DA1105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Ofertę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wymaganymi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załącznikami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należy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umieścić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zamkniętej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kopercie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opatrzonej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Oferenta</w:t>
      </w:r>
      <w:r w:rsidRPr="00D67907">
        <w:rPr>
          <w:rFonts w:ascii="Arial Narrow" w:eastAsia="Arial" w:hAnsi="Arial Narrow"/>
          <w:sz w:val="20"/>
          <w:szCs w:val="20"/>
        </w:rPr>
        <w:t xml:space="preserve"> (imię i nazwisko oferenta/</w:t>
      </w:r>
      <w:r w:rsidRPr="00D67907">
        <w:rPr>
          <w:rFonts w:ascii="Arial Narrow" w:eastAsia="Times New Roman" w:hAnsi="Arial Narrow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67907">
        <w:rPr>
          <w:rFonts w:ascii="Arial Narrow" w:hAnsi="Arial Narrow"/>
          <w:sz w:val="20"/>
          <w:szCs w:val="20"/>
        </w:rPr>
        <w:t>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opisem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tematu,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dotyczy</w:t>
      </w:r>
      <w:r w:rsidRPr="00D67907">
        <w:rPr>
          <w:rFonts w:ascii="Arial Narrow" w:eastAsia="Times New Roman" w:hAnsi="Arial Narrow"/>
          <w:sz w:val="20"/>
          <w:szCs w:val="20"/>
        </w:rPr>
        <w:t xml:space="preserve">, z dopiskiem 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„Szpitale Pomorskie w Gdyni Sp. z o.o., ul. Powstania Styczniowego 1  81-519 Gdynia - Konkurs ofert nr </w:t>
      </w:r>
      <w:r w:rsidR="00C90DD9">
        <w:rPr>
          <w:rFonts w:ascii="Arial Narrow" w:eastAsia="Times New Roman" w:hAnsi="Arial Narrow"/>
          <w:b/>
          <w:bCs/>
          <w:sz w:val="20"/>
          <w:szCs w:val="20"/>
        </w:rPr>
        <w:t>1</w:t>
      </w:r>
      <w:r w:rsidR="000C2BA6" w:rsidRPr="00D67907">
        <w:rPr>
          <w:rFonts w:ascii="Arial Narrow" w:eastAsia="Times New Roman" w:hAnsi="Arial Narrow"/>
          <w:b/>
          <w:bCs/>
          <w:sz w:val="20"/>
          <w:szCs w:val="20"/>
        </w:rPr>
        <w:t>/C</w:t>
      </w:r>
      <w:r w:rsidR="00C90DD9">
        <w:rPr>
          <w:rFonts w:ascii="Arial Narrow" w:eastAsia="Times New Roman" w:hAnsi="Arial Narrow"/>
          <w:b/>
          <w:bCs/>
          <w:sz w:val="20"/>
          <w:szCs w:val="20"/>
        </w:rPr>
        <w:t>/2019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.” </w:t>
      </w:r>
      <w:r w:rsidRPr="00D67907">
        <w:rPr>
          <w:rFonts w:ascii="Arial Narrow" w:eastAsia="Times New Roman" w:hAnsi="Arial Narrow"/>
          <w:sz w:val="20"/>
          <w:szCs w:val="20"/>
        </w:rPr>
        <w:t>– (zakres oferty)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</w:rPr>
        <w:t>ni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e </w:t>
      </w:r>
      <w:r w:rsidRPr="00D67907">
        <w:rPr>
          <w:rFonts w:ascii="Arial Narrow" w:hAnsi="Arial Narrow"/>
          <w:b/>
          <w:sz w:val="20"/>
          <w:szCs w:val="20"/>
        </w:rPr>
        <w:t>otwiera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ć </w:t>
      </w:r>
      <w:r w:rsidRPr="00D67907">
        <w:rPr>
          <w:rFonts w:ascii="Arial Narrow" w:hAnsi="Arial Narrow"/>
          <w:b/>
          <w:sz w:val="20"/>
          <w:szCs w:val="20"/>
        </w:rPr>
        <w:t>prze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d </w:t>
      </w:r>
      <w:r w:rsidR="00012644">
        <w:rPr>
          <w:rFonts w:ascii="Arial Narrow" w:eastAsia="Arial" w:hAnsi="Arial Narrow"/>
          <w:b/>
          <w:sz w:val="20"/>
          <w:szCs w:val="20"/>
        </w:rPr>
        <w:t>28.02.</w:t>
      </w:r>
      <w:r w:rsidR="00A521BD" w:rsidRPr="00D67907">
        <w:rPr>
          <w:rFonts w:ascii="Arial Narrow" w:eastAsia="Arial" w:hAnsi="Arial Narrow"/>
          <w:b/>
          <w:sz w:val="20"/>
          <w:szCs w:val="20"/>
        </w:rPr>
        <w:t xml:space="preserve"> 201</w:t>
      </w:r>
      <w:r w:rsidR="00C90DD9">
        <w:rPr>
          <w:rFonts w:ascii="Arial Narrow" w:eastAsia="Arial" w:hAnsi="Arial Narrow"/>
          <w:b/>
          <w:sz w:val="20"/>
          <w:szCs w:val="20"/>
        </w:rPr>
        <w:t>9</w:t>
      </w:r>
      <w:r w:rsidRPr="00D67907">
        <w:rPr>
          <w:rFonts w:ascii="Arial Narrow" w:eastAsia="Arial" w:hAnsi="Arial Narrow"/>
          <w:b/>
          <w:bCs/>
          <w:sz w:val="20"/>
          <w:szCs w:val="20"/>
        </w:rPr>
        <w:t xml:space="preserve"> r.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 o </w:t>
      </w:r>
      <w:r w:rsidRPr="00D67907">
        <w:rPr>
          <w:rFonts w:ascii="Arial Narrow" w:hAnsi="Arial Narrow"/>
          <w:b/>
          <w:sz w:val="20"/>
          <w:szCs w:val="20"/>
        </w:rPr>
        <w:t>godz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. </w:t>
      </w:r>
      <w:r w:rsidR="000815E5" w:rsidRPr="00D67907">
        <w:rPr>
          <w:rFonts w:ascii="Arial Narrow" w:hAnsi="Arial Narrow"/>
          <w:b/>
          <w:sz w:val="20"/>
          <w:szCs w:val="20"/>
        </w:rPr>
        <w:t>09</w:t>
      </w:r>
      <w:r w:rsidR="009E2540" w:rsidRPr="00D67907">
        <w:rPr>
          <w:rFonts w:ascii="Arial Narrow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”</w:t>
      </w:r>
      <w:r w:rsidRPr="00D67907">
        <w:rPr>
          <w:rFonts w:ascii="Arial Narrow" w:eastAsia="Times New Roman" w:hAnsi="Arial Narrow"/>
          <w:sz w:val="20"/>
          <w:szCs w:val="20"/>
        </w:rPr>
        <w:t xml:space="preserve"> –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składać w Kancelarii Spółki,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budynek nr 6, 0/I p. - pok. nr 04, tel. (58) 72 60 115 lub 33</w:t>
      </w:r>
      <w:r w:rsidRPr="00D67907">
        <w:rPr>
          <w:rFonts w:ascii="Arial Narrow" w:eastAsia="Times New Roman" w:hAnsi="Arial Narrow"/>
          <w:bCs/>
          <w:sz w:val="20"/>
          <w:szCs w:val="20"/>
        </w:rPr>
        <w:t>4 do dnia</w:t>
      </w:r>
      <w:r w:rsidR="00112FA9" w:rsidRPr="00D67907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="00012644">
        <w:rPr>
          <w:rFonts w:ascii="Arial Narrow" w:eastAsia="Times New Roman" w:hAnsi="Arial Narrow"/>
          <w:b/>
          <w:bCs/>
          <w:sz w:val="20"/>
          <w:szCs w:val="20"/>
        </w:rPr>
        <w:t>28.02.</w:t>
      </w:r>
      <w:r w:rsidR="00A521BD" w:rsidRPr="00D67907">
        <w:rPr>
          <w:rFonts w:ascii="Arial Narrow" w:eastAsia="Times New Roman" w:hAnsi="Arial Narrow"/>
          <w:b/>
          <w:bCs/>
          <w:sz w:val="20"/>
          <w:szCs w:val="20"/>
        </w:rPr>
        <w:t>201</w:t>
      </w:r>
      <w:r w:rsidR="00C90DD9">
        <w:rPr>
          <w:rFonts w:ascii="Arial Narrow" w:eastAsia="Times New Roman" w:hAnsi="Arial Narrow"/>
          <w:b/>
          <w:bCs/>
          <w:sz w:val="20"/>
          <w:szCs w:val="20"/>
        </w:rPr>
        <w:t>9</w:t>
      </w:r>
      <w:r w:rsidR="000815E5"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 r. do godz. 09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>.00.</w:t>
      </w:r>
    </w:p>
    <w:p w:rsidR="0014136A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F75879">
        <w:rPr>
          <w:rFonts w:ascii="Arial Narrow" w:eastAsia="Times New Roman" w:hAnsi="Arial Narrow"/>
          <w:b/>
          <w:sz w:val="20"/>
          <w:szCs w:val="20"/>
        </w:rPr>
        <w:t>28</w:t>
      </w:r>
      <w:r w:rsidR="00C90DD9">
        <w:rPr>
          <w:rFonts w:ascii="Arial Narrow" w:eastAsia="Times New Roman" w:hAnsi="Arial Narrow"/>
          <w:b/>
          <w:sz w:val="20"/>
          <w:szCs w:val="20"/>
        </w:rPr>
        <w:t>.</w:t>
      </w:r>
      <w:r w:rsidR="00F75879">
        <w:rPr>
          <w:rFonts w:ascii="Arial Narrow" w:eastAsia="Times New Roman" w:hAnsi="Arial Narrow"/>
          <w:b/>
          <w:sz w:val="20"/>
          <w:szCs w:val="20"/>
        </w:rPr>
        <w:t>02.</w:t>
      </w:r>
      <w:r w:rsidR="00C90DD9">
        <w:rPr>
          <w:rFonts w:ascii="Arial Narrow" w:eastAsia="Times New Roman" w:hAnsi="Arial Narrow"/>
          <w:b/>
          <w:sz w:val="20"/>
          <w:szCs w:val="20"/>
        </w:rPr>
        <w:t>2019</w:t>
      </w:r>
      <w:r w:rsidR="000815E5" w:rsidRPr="00D67907">
        <w:rPr>
          <w:rFonts w:ascii="Arial Narrow" w:eastAsia="Times New Roman" w:hAnsi="Arial Narrow"/>
          <w:b/>
          <w:sz w:val="20"/>
          <w:szCs w:val="20"/>
        </w:rPr>
        <w:t xml:space="preserve"> r. o godz. 09</w:t>
      </w:r>
      <w:r w:rsidR="00BB45AD">
        <w:rPr>
          <w:rFonts w:ascii="Arial Narrow" w:eastAsia="Times New Roman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Rozstrzygnięcie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nastąpi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 –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 xml:space="preserve">Szpitale Pomorskie Sp. z o.o., ul. Powstania Styczniowego 1, </w:t>
      </w:r>
      <w:r w:rsidRPr="00D67907">
        <w:rPr>
          <w:rFonts w:ascii="Arial Narrow" w:hAnsi="Arial Narrow"/>
          <w:iCs/>
          <w:sz w:val="20"/>
          <w:szCs w:val="20"/>
        </w:rPr>
        <w:t>81- 519 Gdynia</w:t>
      </w:r>
      <w:r w:rsidRPr="00D67907">
        <w:rPr>
          <w:rFonts w:ascii="Arial Narrow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  <w:u w:val="single"/>
        </w:rPr>
        <w:t>dnia</w:t>
      </w:r>
      <w:r w:rsidR="00EB2454" w:rsidRPr="00D6790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F75879">
        <w:rPr>
          <w:rFonts w:ascii="Arial Narrow" w:eastAsia="Arial" w:hAnsi="Arial Narrow"/>
          <w:b/>
          <w:sz w:val="20"/>
          <w:szCs w:val="20"/>
          <w:u w:val="single"/>
        </w:rPr>
        <w:t>08</w:t>
      </w:r>
      <w:r w:rsidR="00F324B9">
        <w:rPr>
          <w:rFonts w:ascii="Arial Narrow" w:eastAsia="Arial" w:hAnsi="Arial Narrow"/>
          <w:b/>
          <w:sz w:val="20"/>
          <w:szCs w:val="20"/>
          <w:u w:val="single"/>
        </w:rPr>
        <w:t>.</w:t>
      </w:r>
      <w:r w:rsidR="00F75879">
        <w:rPr>
          <w:rFonts w:ascii="Arial Narrow" w:eastAsia="Arial" w:hAnsi="Arial Narrow"/>
          <w:b/>
          <w:sz w:val="20"/>
          <w:szCs w:val="20"/>
          <w:u w:val="single"/>
        </w:rPr>
        <w:t>03.</w:t>
      </w:r>
      <w:r w:rsidR="00C90DD9">
        <w:rPr>
          <w:rFonts w:ascii="Arial Narrow" w:eastAsia="Arial" w:hAnsi="Arial Narrow"/>
          <w:b/>
          <w:sz w:val="20"/>
          <w:szCs w:val="20"/>
          <w:u w:val="single"/>
        </w:rPr>
        <w:t>2019</w:t>
      </w:r>
      <w:r w:rsidRPr="00D67907">
        <w:rPr>
          <w:rFonts w:ascii="Arial Narrow" w:eastAsia="Arial" w:hAnsi="Arial Narrow"/>
          <w:b/>
          <w:bCs/>
          <w:sz w:val="20"/>
          <w:szCs w:val="20"/>
          <w:u w:val="single"/>
        </w:rPr>
        <w:t xml:space="preserve"> r.</w:t>
      </w:r>
    </w:p>
    <w:p w:rsidR="00E94862" w:rsidRPr="00D67907" w:rsidRDefault="00E94862" w:rsidP="00E94862">
      <w:pPr>
        <w:pStyle w:val="Tekstpodstawowy"/>
        <w:rPr>
          <w:rFonts w:ascii="Arial Narrow" w:hAnsi="Arial Narrow" w:cs="Tahoma"/>
          <w:color w:val="FF0000"/>
          <w:sz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ogłosi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dniu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 tablicy ogłoszeń Spółki w jej siedzibie w Gdyni przy ul. Powstania Styczniowego 1 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jego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stronie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internetowej,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zaś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Oferenci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zostaną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powiadomieni drogą elektroniczną lub pisemnie.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141450" w:rsidRPr="00D67907" w:rsidRDefault="00141450" w:rsidP="00141450">
      <w:pPr>
        <w:suppressAutoHyphens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 xml:space="preserve">Oferent jest związany ofertą przez okres </w:t>
      </w:r>
      <w:r w:rsidRPr="00D67907">
        <w:rPr>
          <w:rFonts w:ascii="Arial Narrow" w:hAnsi="Arial Narrow"/>
          <w:color w:val="000000"/>
          <w:sz w:val="20"/>
          <w:szCs w:val="20"/>
        </w:rPr>
        <w:t>30 dni licząc od dnia, w którym upływa termin składania ofert.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Oferentowi,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interes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prawny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doznał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uszczerbku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wyniku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naruszenia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przeprowadzania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postępowania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konkursowego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przysługuje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składania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środków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odwoławczych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(protest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odwołanie)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określonych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Szczegółowych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Warunkach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Ofert </w:t>
      </w:r>
      <w:r w:rsidRPr="00D67907">
        <w:rPr>
          <w:rFonts w:ascii="Arial Narrow" w:hAnsi="Arial Narrow"/>
          <w:sz w:val="20"/>
          <w:szCs w:val="20"/>
        </w:rPr>
        <w:t>Nr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="00C90DD9">
        <w:rPr>
          <w:rFonts w:ascii="Arial Narrow" w:eastAsia="Arial" w:hAnsi="Arial Narrow"/>
          <w:bCs/>
          <w:sz w:val="20"/>
          <w:szCs w:val="20"/>
        </w:rPr>
        <w:t>1</w:t>
      </w:r>
      <w:r w:rsidRPr="00D67907">
        <w:rPr>
          <w:rFonts w:ascii="Arial Narrow" w:eastAsia="Arial" w:hAnsi="Arial Narrow"/>
          <w:bCs/>
          <w:sz w:val="20"/>
          <w:szCs w:val="20"/>
        </w:rPr>
        <w:t>/</w:t>
      </w:r>
      <w:r w:rsidR="000815E5" w:rsidRPr="00D67907">
        <w:rPr>
          <w:rFonts w:ascii="Arial Narrow" w:eastAsia="Arial" w:hAnsi="Arial Narrow"/>
          <w:bCs/>
          <w:sz w:val="20"/>
          <w:szCs w:val="20"/>
        </w:rPr>
        <w:t>C/</w:t>
      </w:r>
      <w:r w:rsidR="00C90DD9">
        <w:rPr>
          <w:rFonts w:ascii="Arial Narrow" w:eastAsia="Arial" w:hAnsi="Arial Narrow"/>
          <w:bCs/>
          <w:sz w:val="20"/>
          <w:szCs w:val="20"/>
        </w:rPr>
        <w:t>2019</w:t>
      </w:r>
      <w:r w:rsidRPr="00D67907">
        <w:rPr>
          <w:rFonts w:ascii="Arial Narrow" w:eastAsia="Arial" w:hAnsi="Arial Narrow"/>
          <w:bCs/>
          <w:sz w:val="20"/>
          <w:szCs w:val="20"/>
        </w:rPr>
        <w:t>.</w:t>
      </w:r>
    </w:p>
    <w:p w:rsidR="00E94862" w:rsidRPr="00D67907" w:rsidRDefault="00E94862" w:rsidP="00E94862">
      <w:pPr>
        <w:spacing w:after="0" w:line="240" w:lineRule="auto"/>
        <w:ind w:left="566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D67907">
        <w:rPr>
          <w:rFonts w:ascii="Arial Narrow" w:eastAsia="Times New Roman" w:hAnsi="Arial Narrow"/>
          <w:color w:val="FF0000"/>
          <w:sz w:val="20"/>
          <w:szCs w:val="20"/>
        </w:rPr>
        <w:t xml:space="preserve">          </w:t>
      </w:r>
    </w:p>
    <w:p w:rsidR="00391432" w:rsidRPr="00D67907" w:rsidRDefault="00391432" w:rsidP="00391432">
      <w:pPr>
        <w:spacing w:after="0" w:line="240" w:lineRule="auto"/>
        <w:ind w:left="6372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Zarząd      </w:t>
      </w:r>
      <w:r w:rsidRPr="00D67907">
        <w:rPr>
          <w:rFonts w:ascii="Arial Narrow" w:eastAsia="Times New Roman" w:hAnsi="Arial Narrow"/>
          <w:sz w:val="20"/>
          <w:szCs w:val="20"/>
        </w:rPr>
        <w:tab/>
      </w:r>
    </w:p>
    <w:p w:rsidR="00E94862" w:rsidRPr="00391432" w:rsidRDefault="00391432" w:rsidP="0039143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  <w:t xml:space="preserve">                                       </w:t>
      </w:r>
      <w:r>
        <w:rPr>
          <w:rFonts w:ascii="Arial Narrow" w:eastAsia="Times New Roman" w:hAnsi="Arial Narrow"/>
          <w:sz w:val="20"/>
          <w:szCs w:val="20"/>
        </w:rPr>
        <w:t xml:space="preserve"> Szpitali Pomorskich Sp. z o.o.</w:t>
      </w:r>
    </w:p>
    <w:sectPr w:rsidR="00E94862" w:rsidRPr="0039143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AE" w:rsidRDefault="00A611AE" w:rsidP="00A8421C">
      <w:pPr>
        <w:spacing w:after="0" w:line="240" w:lineRule="auto"/>
      </w:pPr>
      <w:r>
        <w:separator/>
      </w:r>
    </w:p>
  </w:endnote>
  <w:end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7C5DB1">
      <w:rPr>
        <w:rFonts w:ascii="Century Gothic" w:hAnsi="Century Gothic"/>
        <w:color w:val="004685"/>
        <w:sz w:val="18"/>
        <w:szCs w:val="18"/>
      </w:rPr>
      <w:t>4 480</w:t>
    </w:r>
    <w:r w:rsidR="00A017F9">
      <w:rPr>
        <w:rFonts w:ascii="Century Gothic" w:hAnsi="Century Gothic"/>
        <w:color w:val="004685"/>
        <w:sz w:val="18"/>
        <w:szCs w:val="18"/>
      </w:rPr>
      <w:t xml:space="preserve"> </w:t>
    </w:r>
    <w:r w:rsidR="007C5DB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AE" w:rsidRDefault="00A611AE" w:rsidP="00A8421C">
      <w:pPr>
        <w:spacing w:after="0" w:line="240" w:lineRule="auto"/>
      </w:pPr>
      <w:r>
        <w:separator/>
      </w:r>
    </w:p>
  </w:footnote>
  <w:foot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AC51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512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AC51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550ABE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Arial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859C8"/>
    <w:multiLevelType w:val="hybridMultilevel"/>
    <w:tmpl w:val="1638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F894E59"/>
    <w:multiLevelType w:val="multilevel"/>
    <w:tmpl w:val="9B5A45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735205A"/>
    <w:multiLevelType w:val="hybridMultilevel"/>
    <w:tmpl w:val="99086E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75572"/>
    <w:multiLevelType w:val="hybridMultilevel"/>
    <w:tmpl w:val="9476FCF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72C4B"/>
    <w:multiLevelType w:val="hybridMultilevel"/>
    <w:tmpl w:val="DF86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2602FA2"/>
    <w:multiLevelType w:val="hybridMultilevel"/>
    <w:tmpl w:val="95F44A0E"/>
    <w:lvl w:ilvl="0" w:tplc="F546FE5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7"/>
  </w:num>
  <w:num w:numId="22">
    <w:abstractNumId w:val="11"/>
  </w:num>
  <w:num w:numId="23">
    <w:abstractNumId w:val="16"/>
  </w:num>
  <w:num w:numId="24">
    <w:abstractNumId w:val="31"/>
  </w:num>
  <w:num w:numId="25">
    <w:abstractNumId w:val="21"/>
  </w:num>
  <w:num w:numId="26">
    <w:abstractNumId w:val="15"/>
  </w:num>
  <w:num w:numId="27">
    <w:abstractNumId w:val="34"/>
  </w:num>
  <w:num w:numId="28">
    <w:abstractNumId w:val="14"/>
  </w:num>
  <w:num w:numId="29">
    <w:abstractNumId w:val="13"/>
  </w:num>
  <w:num w:numId="30">
    <w:abstractNumId w:val="35"/>
  </w:num>
  <w:num w:numId="31">
    <w:abstractNumId w:val="27"/>
  </w:num>
  <w:num w:numId="32">
    <w:abstractNumId w:val="38"/>
  </w:num>
  <w:num w:numId="33">
    <w:abstractNumId w:val="24"/>
  </w:num>
  <w:num w:numId="34">
    <w:abstractNumId w:val="19"/>
  </w:num>
  <w:num w:numId="35">
    <w:abstractNumId w:val="20"/>
  </w:num>
  <w:num w:numId="36">
    <w:abstractNumId w:val="26"/>
  </w:num>
  <w:num w:numId="37">
    <w:abstractNumId w:val="28"/>
  </w:num>
  <w:num w:numId="38">
    <w:abstractNumId w:val="33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2644"/>
    <w:rsid w:val="00027CCB"/>
    <w:rsid w:val="00032580"/>
    <w:rsid w:val="00045D0A"/>
    <w:rsid w:val="00051DA6"/>
    <w:rsid w:val="0007788C"/>
    <w:rsid w:val="000815E5"/>
    <w:rsid w:val="000C2BA6"/>
    <w:rsid w:val="000D7854"/>
    <w:rsid w:val="00112FA9"/>
    <w:rsid w:val="0011393E"/>
    <w:rsid w:val="0014136A"/>
    <w:rsid w:val="00141450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5D58"/>
    <w:rsid w:val="00270F2A"/>
    <w:rsid w:val="0027263B"/>
    <w:rsid w:val="00285ED3"/>
    <w:rsid w:val="002C37A5"/>
    <w:rsid w:val="002C533C"/>
    <w:rsid w:val="002D500A"/>
    <w:rsid w:val="002E0160"/>
    <w:rsid w:val="002E4B04"/>
    <w:rsid w:val="002F0786"/>
    <w:rsid w:val="00317D2B"/>
    <w:rsid w:val="003259BF"/>
    <w:rsid w:val="00330BF0"/>
    <w:rsid w:val="00341D32"/>
    <w:rsid w:val="003718D5"/>
    <w:rsid w:val="00391432"/>
    <w:rsid w:val="00395233"/>
    <w:rsid w:val="003D6054"/>
    <w:rsid w:val="00406824"/>
    <w:rsid w:val="004217E8"/>
    <w:rsid w:val="00422A5E"/>
    <w:rsid w:val="00455169"/>
    <w:rsid w:val="004577E4"/>
    <w:rsid w:val="0046620C"/>
    <w:rsid w:val="004728B2"/>
    <w:rsid w:val="004A68C9"/>
    <w:rsid w:val="00513CDD"/>
    <w:rsid w:val="005904EA"/>
    <w:rsid w:val="005A1373"/>
    <w:rsid w:val="005A79E9"/>
    <w:rsid w:val="005E2CCB"/>
    <w:rsid w:val="005E772A"/>
    <w:rsid w:val="0069180E"/>
    <w:rsid w:val="006A1DD8"/>
    <w:rsid w:val="006B3FF7"/>
    <w:rsid w:val="006C6A61"/>
    <w:rsid w:val="006E1DE1"/>
    <w:rsid w:val="006E24B4"/>
    <w:rsid w:val="006F0083"/>
    <w:rsid w:val="006F4765"/>
    <w:rsid w:val="00706A9A"/>
    <w:rsid w:val="00721AA4"/>
    <w:rsid w:val="00750442"/>
    <w:rsid w:val="00754EEB"/>
    <w:rsid w:val="00774F31"/>
    <w:rsid w:val="00780734"/>
    <w:rsid w:val="0078666D"/>
    <w:rsid w:val="007B0216"/>
    <w:rsid w:val="007B1674"/>
    <w:rsid w:val="007C5DB1"/>
    <w:rsid w:val="00811CE5"/>
    <w:rsid w:val="00812675"/>
    <w:rsid w:val="008478E4"/>
    <w:rsid w:val="00867D52"/>
    <w:rsid w:val="00894710"/>
    <w:rsid w:val="008A5BCF"/>
    <w:rsid w:val="008E6A01"/>
    <w:rsid w:val="008F7F87"/>
    <w:rsid w:val="0092130E"/>
    <w:rsid w:val="00964664"/>
    <w:rsid w:val="00967F92"/>
    <w:rsid w:val="0098792E"/>
    <w:rsid w:val="00993266"/>
    <w:rsid w:val="00995240"/>
    <w:rsid w:val="009B7405"/>
    <w:rsid w:val="009C3C9D"/>
    <w:rsid w:val="009E2540"/>
    <w:rsid w:val="00A017F9"/>
    <w:rsid w:val="00A04766"/>
    <w:rsid w:val="00A25712"/>
    <w:rsid w:val="00A31295"/>
    <w:rsid w:val="00A33FCC"/>
    <w:rsid w:val="00A521BD"/>
    <w:rsid w:val="00A611AE"/>
    <w:rsid w:val="00A74DBB"/>
    <w:rsid w:val="00A8421C"/>
    <w:rsid w:val="00A911CD"/>
    <w:rsid w:val="00A92DB4"/>
    <w:rsid w:val="00AA37A9"/>
    <w:rsid w:val="00AA669D"/>
    <w:rsid w:val="00AC0845"/>
    <w:rsid w:val="00AC5126"/>
    <w:rsid w:val="00AE74AB"/>
    <w:rsid w:val="00AF299D"/>
    <w:rsid w:val="00B3778D"/>
    <w:rsid w:val="00B530D6"/>
    <w:rsid w:val="00B602E6"/>
    <w:rsid w:val="00B7534A"/>
    <w:rsid w:val="00B81B0D"/>
    <w:rsid w:val="00B90AE7"/>
    <w:rsid w:val="00BA70E8"/>
    <w:rsid w:val="00BB45AD"/>
    <w:rsid w:val="00BC1D36"/>
    <w:rsid w:val="00BC6301"/>
    <w:rsid w:val="00BE3B2D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7052B"/>
    <w:rsid w:val="00C743AF"/>
    <w:rsid w:val="00C90DD9"/>
    <w:rsid w:val="00C93709"/>
    <w:rsid w:val="00C96416"/>
    <w:rsid w:val="00CA363E"/>
    <w:rsid w:val="00CA73CC"/>
    <w:rsid w:val="00D16901"/>
    <w:rsid w:val="00D24CD0"/>
    <w:rsid w:val="00D55976"/>
    <w:rsid w:val="00D60272"/>
    <w:rsid w:val="00D67907"/>
    <w:rsid w:val="00D97B4A"/>
    <w:rsid w:val="00DA1105"/>
    <w:rsid w:val="00DD5478"/>
    <w:rsid w:val="00E2292A"/>
    <w:rsid w:val="00E23CB9"/>
    <w:rsid w:val="00E3037B"/>
    <w:rsid w:val="00E33C41"/>
    <w:rsid w:val="00E52AA4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324B9"/>
    <w:rsid w:val="00F60121"/>
    <w:rsid w:val="00F75879"/>
    <w:rsid w:val="00FA3A2F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50ACF61-FF2A-4862-8ADB-8EAFCEB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0DBD-3BF4-4DD9-88E1-F19B2C0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Anna Treder</cp:lastModifiedBy>
  <cp:revision>32</cp:revision>
  <cp:lastPrinted>2019-02-14T11:55:00Z</cp:lastPrinted>
  <dcterms:created xsi:type="dcterms:W3CDTF">2017-12-11T11:50:00Z</dcterms:created>
  <dcterms:modified xsi:type="dcterms:W3CDTF">2019-02-14T12:45:00Z</dcterms:modified>
</cp:coreProperties>
</file>