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475058">
        <w:rPr>
          <w:rFonts w:ascii="Arial Narrow" w:hAnsi="Arial Narrow"/>
          <w:sz w:val="20"/>
          <w:szCs w:val="20"/>
        </w:rPr>
        <w:t>04.03</w:t>
      </w:r>
      <w:bookmarkStart w:id="0" w:name="_GoBack"/>
      <w:bookmarkEnd w:id="0"/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625520">
        <w:rPr>
          <w:rFonts w:ascii="Arial Narrow" w:hAnsi="Arial Narrow"/>
          <w:sz w:val="20"/>
          <w:szCs w:val="20"/>
          <w:u w:val="single"/>
        </w:rPr>
        <w:t>15</w:t>
      </w:r>
      <w:r w:rsidR="00AA3BF6">
        <w:rPr>
          <w:rFonts w:ascii="Arial Narrow" w:hAnsi="Arial Narrow"/>
          <w:sz w:val="20"/>
          <w:szCs w:val="20"/>
          <w:u w:val="single"/>
        </w:rPr>
        <w:t>.02</w:t>
      </w:r>
      <w:r w:rsidR="00391814">
        <w:rPr>
          <w:rFonts w:ascii="Arial Narrow" w:hAnsi="Arial Narrow"/>
          <w:sz w:val="20"/>
          <w:szCs w:val="20"/>
          <w:u w:val="single"/>
        </w:rPr>
        <w:t>.2019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625520">
        <w:rPr>
          <w:rFonts w:ascii="Arial Narrow" w:hAnsi="Arial Narrow"/>
          <w:sz w:val="20"/>
          <w:szCs w:val="20"/>
          <w:u w:val="single"/>
        </w:rPr>
        <w:t>konkursowe nr 18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625520">
        <w:rPr>
          <w:rFonts w:ascii="Arial Narrow" w:hAnsi="Arial Narrow"/>
          <w:sz w:val="20"/>
          <w:szCs w:val="20"/>
        </w:rPr>
        <w:t>15</w:t>
      </w:r>
      <w:r w:rsidR="00AA3BF6">
        <w:rPr>
          <w:rFonts w:ascii="Arial Narrow" w:hAnsi="Arial Narrow"/>
          <w:sz w:val="20"/>
          <w:szCs w:val="20"/>
        </w:rPr>
        <w:t>.02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>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625520">
        <w:rPr>
          <w:rFonts w:ascii="Arial Narrow" w:hAnsi="Arial Narrow"/>
          <w:sz w:val="20"/>
          <w:szCs w:val="20"/>
        </w:rPr>
        <w:t>anie świadczeń zdrowotnych nr 18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625520" w:rsidRDefault="00625520" w:rsidP="00625520">
      <w:pPr>
        <w:spacing w:after="0" w:line="240" w:lineRule="auto"/>
        <w:jc w:val="both"/>
        <w:rPr>
          <w:rFonts w:ascii="Times New Roman" w:hAnsi="Times New Roman"/>
          <w:b/>
          <w:bCs/>
          <w:kern w:val="3"/>
          <w:sz w:val="20"/>
          <w:szCs w:val="20"/>
          <w:u w:val="single"/>
        </w:rPr>
      </w:pPr>
    </w:p>
    <w:p w:rsidR="00625520" w:rsidRPr="000B31C9" w:rsidRDefault="00625520" w:rsidP="00625520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III.1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. Udzielanie świadczeń zdrowotnych w Oddziale Onkologii i Radioterapii – Dział Onkologia Kliniczna – Profil „Leczenie Jednego Dnia” w zakresie podawania chemioterapii pacjentom wraz ze sprawowaniem nadzoru 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lub bez sprawowania nadzoru</w:t>
      </w:r>
      <w:r w:rsidRPr="00E02A9B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nad chemioterapią oraz w Poradni Onkologicznej z zakresu onkologii i chemioterapii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.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</w:p>
    <w:p w:rsidR="00AA3BF6" w:rsidRDefault="00AA3BF6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:rsidR="00F7455A" w:rsidRPr="00981E72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625520">
        <w:rPr>
          <w:rFonts w:ascii="Arial Narrow" w:hAnsi="Arial Narrow"/>
          <w:sz w:val="20"/>
          <w:szCs w:val="20"/>
        </w:rPr>
        <w:t>18</w:t>
      </w:r>
      <w:r w:rsidR="00391814">
        <w:rPr>
          <w:rFonts w:ascii="Arial Narrow" w:hAnsi="Arial Narrow"/>
          <w:sz w:val="20"/>
          <w:szCs w:val="20"/>
        </w:rPr>
        <w:t>/2019</w:t>
      </w:r>
      <w:r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AA3BF6">
        <w:rPr>
          <w:rFonts w:ascii="Arial Narrow" w:hAnsi="Arial Narrow"/>
          <w:b/>
          <w:sz w:val="20"/>
          <w:szCs w:val="20"/>
          <w:u w:val="single"/>
        </w:rPr>
        <w:t>05.03</w:t>
      </w:r>
      <w:r w:rsidR="00391814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0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0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5A" w:rsidRDefault="0047505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505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5A" w:rsidRDefault="0047505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5058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55D6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25520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476A9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BF6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A7FAD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1C7F1270-7E81-4E3E-AD5C-0A268F01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8</cp:revision>
  <cp:lastPrinted>2018-07-31T07:55:00Z</cp:lastPrinted>
  <dcterms:created xsi:type="dcterms:W3CDTF">2019-01-18T13:54:00Z</dcterms:created>
  <dcterms:modified xsi:type="dcterms:W3CDTF">2019-02-27T10:06:00Z</dcterms:modified>
</cp:coreProperties>
</file>