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B46FCA">
        <w:rPr>
          <w:rFonts w:ascii="Times New Roman" w:eastAsia="Times New Roman" w:hAnsi="Times New Roman"/>
          <w:bCs/>
          <w:sz w:val="20"/>
          <w:szCs w:val="20"/>
        </w:rPr>
        <w:t>05.08</w:t>
      </w:r>
      <w:r w:rsidR="009E1C9B">
        <w:rPr>
          <w:rFonts w:ascii="Times New Roman" w:eastAsia="Times New Roman" w:hAnsi="Times New Roman"/>
          <w:bCs/>
          <w:sz w:val="20"/>
          <w:szCs w:val="20"/>
        </w:rPr>
        <w:t>.2019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</w:t>
      </w:r>
      <w:proofErr w:type="spellStart"/>
      <w:r w:rsidRPr="00AA669D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Pr="00AA669D">
        <w:rPr>
          <w:rFonts w:ascii="Times New Roman" w:eastAsia="Times New Roman" w:hAnsi="Times New Roman"/>
          <w:sz w:val="20"/>
          <w:szCs w:val="20"/>
        </w:rPr>
        <w:t xml:space="preserve">. </w:t>
      </w:r>
      <w:r w:rsidR="009E1C9B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B46FCA">
        <w:rPr>
          <w:rFonts w:ascii="Times New Roman" w:eastAsia="Times New Roman" w:hAnsi="Times New Roman"/>
          <w:b/>
          <w:sz w:val="20"/>
          <w:szCs w:val="20"/>
        </w:rPr>
        <w:t>6</w:t>
      </w:r>
      <w:r w:rsidR="001516E7">
        <w:rPr>
          <w:rFonts w:ascii="Times New Roman" w:eastAsia="Times New Roman" w:hAnsi="Times New Roman"/>
          <w:b/>
          <w:sz w:val="20"/>
          <w:szCs w:val="20"/>
        </w:rPr>
        <w:t>7</w:t>
      </w:r>
      <w:r w:rsidR="009E1C9B">
        <w:rPr>
          <w:rFonts w:ascii="Times New Roman" w:eastAsia="Times New Roman" w:hAnsi="Times New Roman"/>
          <w:b/>
          <w:sz w:val="20"/>
          <w:szCs w:val="20"/>
        </w:rPr>
        <w:t>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1516E7">
        <w:rPr>
          <w:rFonts w:ascii="Times New Roman" w:eastAsia="Times New Roman" w:hAnsi="Times New Roman"/>
          <w:b/>
          <w:sz w:val="20"/>
          <w:szCs w:val="20"/>
        </w:rPr>
        <w:t>RATOWNIK MEDYCZNY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B46FC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31.08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2021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F57EEC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57EEC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F57EEC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F57EEC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ul.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Wójta Radtkego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Św. Wincentego a Paulo</w:t>
      </w:r>
      <w:r w:rsidR="007B1674" w:rsidRPr="00F57EE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E1C9B" w:rsidRPr="00F57EEC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 w:rsidR="003D1075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 w:rsidRPr="0023034C">
        <w:rPr>
          <w:rFonts w:ascii="Times New Roman" w:hAnsi="Times New Roman"/>
          <w:sz w:val="20"/>
          <w:szCs w:val="20"/>
        </w:rPr>
        <w:t>oferentki</w:t>
      </w:r>
      <w:proofErr w:type="spellEnd"/>
      <w:r w:rsidRPr="0023034C">
        <w:rPr>
          <w:rFonts w:ascii="Times New Roman" w:hAnsi="Times New Roman"/>
          <w:sz w:val="20"/>
          <w:szCs w:val="20"/>
        </w:rPr>
        <w:t>, którzy spełniają następujące warunki: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9E1C9B">
        <w:rPr>
          <w:rFonts w:ascii="Times New Roman" w:hAnsi="Times New Roman"/>
          <w:sz w:val="20"/>
          <w:szCs w:val="20"/>
        </w:rPr>
        <w:t>niczej (</w:t>
      </w:r>
      <w:proofErr w:type="spellStart"/>
      <w:r w:rsidR="009E1C9B">
        <w:rPr>
          <w:rFonts w:ascii="Times New Roman" w:hAnsi="Times New Roman"/>
          <w:sz w:val="20"/>
          <w:szCs w:val="20"/>
        </w:rPr>
        <w:t>t.j</w:t>
      </w:r>
      <w:proofErr w:type="spellEnd"/>
      <w:r w:rsidR="009E1C9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E1C9B">
        <w:rPr>
          <w:rFonts w:ascii="Times New Roman" w:hAnsi="Times New Roman"/>
          <w:sz w:val="20"/>
          <w:szCs w:val="20"/>
        </w:rPr>
        <w:t>Dz.U</w:t>
      </w:r>
      <w:proofErr w:type="spellEnd"/>
      <w:r w:rsidR="009E1C9B">
        <w:rPr>
          <w:rFonts w:ascii="Times New Roman" w:hAnsi="Times New Roman"/>
          <w:sz w:val="20"/>
          <w:szCs w:val="20"/>
        </w:rPr>
        <w:t>. 2018 poz. 2190</w:t>
      </w:r>
      <w:r w:rsidR="00BF778F">
        <w:rPr>
          <w:rFonts w:ascii="Times New Roman" w:hAnsi="Times New Roman"/>
          <w:sz w:val="20"/>
          <w:szCs w:val="20"/>
        </w:rPr>
        <w:t xml:space="preserve"> ze zm.</w:t>
      </w:r>
      <w:r w:rsidRPr="00EB7FA0">
        <w:rPr>
          <w:rFonts w:ascii="Times New Roman" w:hAnsi="Times New Roman"/>
          <w:sz w:val="20"/>
          <w:szCs w:val="20"/>
        </w:rPr>
        <w:t>) oraz art. 10 ustawy o 8 września 2006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r. o Państwowym Ratownictwie Medycznym (</w:t>
      </w:r>
      <w:proofErr w:type="spellStart"/>
      <w:r w:rsidRPr="00EB7FA0">
        <w:rPr>
          <w:rFonts w:ascii="Times New Roman" w:hAnsi="Times New Roman"/>
          <w:sz w:val="20"/>
          <w:szCs w:val="20"/>
        </w:rPr>
        <w:t>t.j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B7FA0">
        <w:rPr>
          <w:rFonts w:ascii="Times New Roman" w:hAnsi="Times New Roman"/>
          <w:sz w:val="20"/>
          <w:szCs w:val="20"/>
        </w:rPr>
        <w:t>Dz.U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="002B76D9">
        <w:rPr>
          <w:rFonts w:ascii="Times New Roman" w:hAnsi="Times New Roman"/>
          <w:sz w:val="20"/>
          <w:szCs w:val="20"/>
        </w:rPr>
        <w:t>2019. 993</w:t>
      </w:r>
      <w:r w:rsidRPr="00EB7FA0">
        <w:rPr>
          <w:rFonts w:ascii="Times New Roman" w:hAnsi="Times New Roman"/>
          <w:sz w:val="20"/>
          <w:szCs w:val="20"/>
        </w:rPr>
        <w:t xml:space="preserve"> ze zm.) i pozostałych przepisach, 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Pr="00EB7FA0" w:rsidRDefault="00EB7FA0" w:rsidP="000A49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B46FCA">
        <w:rPr>
          <w:rFonts w:ascii="Times New Roman" w:eastAsia="Times New Roman" w:hAnsi="Times New Roman"/>
          <w:sz w:val="20"/>
          <w:szCs w:val="20"/>
        </w:rPr>
        <w:t>6</w:t>
      </w:r>
      <w:r w:rsidR="000478DE">
        <w:rPr>
          <w:rFonts w:ascii="Times New Roman" w:eastAsia="Times New Roman" w:hAnsi="Times New Roman"/>
          <w:sz w:val="20"/>
          <w:szCs w:val="20"/>
        </w:rPr>
        <w:t>7</w:t>
      </w:r>
      <w:r w:rsidR="009E1C9B">
        <w:rPr>
          <w:rFonts w:ascii="Times New Roman" w:eastAsia="Times New Roman" w:hAnsi="Times New Roman"/>
          <w:sz w:val="20"/>
          <w:szCs w:val="20"/>
        </w:rPr>
        <w:t>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57129A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>nazwa oferenta i adres jego zamieszkania/siedziba podmiotu wraz z numerem kontaktu telefonicznego i opcjonalnie e-mail/</w:t>
      </w:r>
      <w:proofErr w:type="spellStart"/>
      <w:r w:rsidRPr="00D7480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D7480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B46FCA">
        <w:rPr>
          <w:rFonts w:ascii="Times New Roman" w:eastAsia="Times New Roman" w:hAnsi="Times New Roman"/>
          <w:b/>
          <w:bCs/>
          <w:sz w:val="20"/>
          <w:szCs w:val="20"/>
        </w:rPr>
        <w:t>6</w:t>
      </w:r>
      <w:r w:rsidR="000478DE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57129A">
        <w:rPr>
          <w:rFonts w:ascii="Times New Roman" w:hAnsi="Times New Roman"/>
          <w:b/>
          <w:sz w:val="20"/>
          <w:szCs w:val="20"/>
        </w:rPr>
        <w:t>prze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B46FCA">
        <w:rPr>
          <w:rFonts w:ascii="Times New Roman" w:eastAsia="Arial" w:hAnsi="Times New Roman"/>
          <w:b/>
          <w:sz w:val="20"/>
          <w:szCs w:val="20"/>
        </w:rPr>
        <w:t>19.08</w:t>
      </w:r>
      <w:r w:rsidR="003D1075">
        <w:rPr>
          <w:rFonts w:ascii="Times New Roman" w:eastAsia="Arial" w:hAnsi="Times New Roman"/>
          <w:b/>
          <w:sz w:val="20"/>
          <w:szCs w:val="20"/>
        </w:rPr>
        <w:t>.</w:t>
      </w:r>
      <w:r w:rsidR="009E1C9B">
        <w:rPr>
          <w:rFonts w:ascii="Times New Roman" w:eastAsia="Arial" w:hAnsi="Times New Roman"/>
          <w:b/>
          <w:sz w:val="20"/>
          <w:szCs w:val="20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57129A">
        <w:rPr>
          <w:rFonts w:ascii="Times New Roman" w:hAnsi="Times New Roman"/>
          <w:b/>
          <w:sz w:val="20"/>
          <w:szCs w:val="20"/>
        </w:rPr>
        <w:t>godz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9E1C9B">
        <w:rPr>
          <w:rFonts w:ascii="Times New Roman" w:hAnsi="Times New Roman"/>
          <w:b/>
          <w:sz w:val="20"/>
          <w:szCs w:val="20"/>
        </w:rPr>
        <w:t>12</w:t>
      </w:r>
      <w:r w:rsidRPr="0057129A">
        <w:rPr>
          <w:rFonts w:ascii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”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57129A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B46FCA">
        <w:rPr>
          <w:rFonts w:ascii="Times New Roman" w:eastAsia="Times New Roman" w:hAnsi="Times New Roman"/>
          <w:b/>
          <w:bCs/>
          <w:sz w:val="20"/>
          <w:szCs w:val="20"/>
        </w:rPr>
        <w:t>19.08</w:t>
      </w:r>
      <w:r w:rsidR="00A5137D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11</w:t>
      </w:r>
      <w:r w:rsidR="00CE6EA0" w:rsidRPr="0057129A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B46FCA">
        <w:rPr>
          <w:rFonts w:ascii="Times New Roman" w:eastAsia="Times New Roman" w:hAnsi="Times New Roman"/>
          <w:b/>
          <w:sz w:val="20"/>
          <w:szCs w:val="20"/>
        </w:rPr>
        <w:t>19.08</w:t>
      </w:r>
      <w:r w:rsidR="009E1C9B">
        <w:rPr>
          <w:rFonts w:ascii="Times New Roman" w:eastAsia="Times New Roman" w:hAnsi="Times New Roman"/>
          <w:b/>
          <w:sz w:val="20"/>
          <w:szCs w:val="20"/>
        </w:rPr>
        <w:t>.2019 r. o godz. 12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lastRenderedPageBreak/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46FCA">
        <w:rPr>
          <w:rFonts w:ascii="Times New Roman" w:eastAsia="Arial" w:hAnsi="Times New Roman"/>
          <w:b/>
          <w:sz w:val="20"/>
          <w:szCs w:val="20"/>
          <w:u w:val="single"/>
        </w:rPr>
        <w:t>21.08</w:t>
      </w:r>
      <w:r w:rsidR="00820A3A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</w:t>
      </w:r>
      <w:r w:rsidR="00106759">
        <w:rPr>
          <w:rFonts w:ascii="Times New Roman" w:eastAsia="Times New Roman" w:hAnsi="Times New Roman"/>
          <w:sz w:val="20"/>
          <w:szCs w:val="20"/>
        </w:rPr>
        <w:t xml:space="preserve"> odwołania konkursu </w:t>
      </w:r>
      <w:r w:rsidRPr="00141450">
        <w:rPr>
          <w:rFonts w:ascii="Times New Roman" w:eastAsia="Times New Roman" w:hAnsi="Times New Roman"/>
          <w:sz w:val="20"/>
          <w:szCs w:val="20"/>
        </w:rPr>
        <w:t>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B46FCA">
        <w:rPr>
          <w:rFonts w:ascii="Times New Roman" w:eastAsia="Arial" w:hAnsi="Times New Roman"/>
          <w:bCs/>
          <w:sz w:val="20"/>
          <w:szCs w:val="20"/>
        </w:rPr>
        <w:t>6</w:t>
      </w:r>
      <w:r w:rsidR="000478DE">
        <w:rPr>
          <w:rFonts w:ascii="Times New Roman" w:eastAsia="Arial" w:hAnsi="Times New Roman"/>
          <w:bCs/>
          <w:sz w:val="20"/>
          <w:szCs w:val="20"/>
        </w:rPr>
        <w:t>7</w:t>
      </w:r>
      <w:r w:rsidR="00820A3A">
        <w:rPr>
          <w:rFonts w:ascii="Times New Roman" w:eastAsia="Arial" w:hAnsi="Times New Roman"/>
          <w:bCs/>
          <w:sz w:val="20"/>
          <w:szCs w:val="20"/>
        </w:rPr>
        <w:t>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  <w:bookmarkStart w:id="0" w:name="_GoBack"/>
      <w:bookmarkEnd w:id="0"/>
    </w:p>
    <w:sectPr w:rsidR="006E24B4" w:rsidRPr="003718D5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DE" w:rsidRDefault="000478DE" w:rsidP="00A8421C">
      <w:pPr>
        <w:spacing w:after="0" w:line="240" w:lineRule="auto"/>
      </w:pPr>
      <w:r>
        <w:separator/>
      </w:r>
    </w:p>
  </w:endnote>
  <w:end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0478DE" w:rsidP="00B90AE7">
    <w:pPr>
      <w:pStyle w:val="Stopka"/>
      <w:jc w:val="center"/>
      <w:rPr>
        <w:b/>
        <w:sz w:val="16"/>
        <w:szCs w:val="16"/>
      </w:rPr>
    </w:pPr>
  </w:p>
  <w:p w:rsidR="000478DE" w:rsidRDefault="000478D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Default="000478DE" w:rsidP="001C79B9">
    <w:pPr>
      <w:pStyle w:val="Stopka"/>
      <w:rPr>
        <w:b/>
        <w:noProof/>
        <w:lang w:eastAsia="pl-PL"/>
      </w:rPr>
    </w:pP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478DE" w:rsidRPr="001800AA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DE" w:rsidRDefault="000478DE" w:rsidP="00A8421C">
      <w:pPr>
        <w:spacing w:after="0" w:line="240" w:lineRule="auto"/>
      </w:pPr>
      <w:r>
        <w:separator/>
      </w:r>
    </w:p>
  </w:footnote>
  <w:foot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8147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Pr="00406824" w:rsidRDefault="000478D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724" w:rsidRPr="0081472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78DE" w:rsidRDefault="000478DE" w:rsidP="00B90AE7">
    <w:pPr>
      <w:pStyle w:val="Nagwek"/>
    </w:pPr>
    <w:r>
      <w:tab/>
    </w:r>
  </w:p>
  <w:p w:rsidR="000478DE" w:rsidRDefault="000478D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2D500A" w:rsidRDefault="000478D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DE" w:rsidRDefault="008147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20"/>
    <w:rsid w:val="00024D01"/>
    <w:rsid w:val="00027CCB"/>
    <w:rsid w:val="00032580"/>
    <w:rsid w:val="00045D0A"/>
    <w:rsid w:val="000478DE"/>
    <w:rsid w:val="0007788C"/>
    <w:rsid w:val="000A4903"/>
    <w:rsid w:val="000C44B8"/>
    <w:rsid w:val="000D7854"/>
    <w:rsid w:val="000F470F"/>
    <w:rsid w:val="000F6854"/>
    <w:rsid w:val="00106759"/>
    <w:rsid w:val="0011393E"/>
    <w:rsid w:val="0014136A"/>
    <w:rsid w:val="00141450"/>
    <w:rsid w:val="001516E7"/>
    <w:rsid w:val="001675E8"/>
    <w:rsid w:val="001800AA"/>
    <w:rsid w:val="00186C77"/>
    <w:rsid w:val="001C79B9"/>
    <w:rsid w:val="001F7C3A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5ED3"/>
    <w:rsid w:val="002A3998"/>
    <w:rsid w:val="002B76D9"/>
    <w:rsid w:val="002C37A5"/>
    <w:rsid w:val="002D500A"/>
    <w:rsid w:val="002E0160"/>
    <w:rsid w:val="002E4B04"/>
    <w:rsid w:val="00301819"/>
    <w:rsid w:val="00316FB0"/>
    <w:rsid w:val="00317D2B"/>
    <w:rsid w:val="00330BF0"/>
    <w:rsid w:val="00340576"/>
    <w:rsid w:val="00341D32"/>
    <w:rsid w:val="003718D5"/>
    <w:rsid w:val="00395233"/>
    <w:rsid w:val="003D1075"/>
    <w:rsid w:val="003D6054"/>
    <w:rsid w:val="00406824"/>
    <w:rsid w:val="004137CC"/>
    <w:rsid w:val="00422A5E"/>
    <w:rsid w:val="00455169"/>
    <w:rsid w:val="004577E4"/>
    <w:rsid w:val="0046620C"/>
    <w:rsid w:val="00481CD3"/>
    <w:rsid w:val="00493A18"/>
    <w:rsid w:val="004A68C9"/>
    <w:rsid w:val="004B5C11"/>
    <w:rsid w:val="00513CDD"/>
    <w:rsid w:val="0053718B"/>
    <w:rsid w:val="0054241D"/>
    <w:rsid w:val="0057129A"/>
    <w:rsid w:val="005904EA"/>
    <w:rsid w:val="005A79E9"/>
    <w:rsid w:val="005E772A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9714F"/>
    <w:rsid w:val="007B0216"/>
    <w:rsid w:val="007B1674"/>
    <w:rsid w:val="007B21C7"/>
    <w:rsid w:val="007B44DC"/>
    <w:rsid w:val="00812675"/>
    <w:rsid w:val="00814724"/>
    <w:rsid w:val="00820A3A"/>
    <w:rsid w:val="008478E4"/>
    <w:rsid w:val="00867D52"/>
    <w:rsid w:val="00894710"/>
    <w:rsid w:val="008A5BCF"/>
    <w:rsid w:val="008F7F87"/>
    <w:rsid w:val="00907CDB"/>
    <w:rsid w:val="009149C8"/>
    <w:rsid w:val="00964664"/>
    <w:rsid w:val="00967F92"/>
    <w:rsid w:val="0097427E"/>
    <w:rsid w:val="0098792E"/>
    <w:rsid w:val="00993266"/>
    <w:rsid w:val="00995240"/>
    <w:rsid w:val="009B7405"/>
    <w:rsid w:val="009C3C9D"/>
    <w:rsid w:val="009D3D23"/>
    <w:rsid w:val="009E1C9B"/>
    <w:rsid w:val="00A017F9"/>
    <w:rsid w:val="00A04766"/>
    <w:rsid w:val="00A31295"/>
    <w:rsid w:val="00A33FCC"/>
    <w:rsid w:val="00A45969"/>
    <w:rsid w:val="00A5137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002CD"/>
    <w:rsid w:val="00B3778D"/>
    <w:rsid w:val="00B46002"/>
    <w:rsid w:val="00B46FCA"/>
    <w:rsid w:val="00B602E6"/>
    <w:rsid w:val="00B7534A"/>
    <w:rsid w:val="00B81B0D"/>
    <w:rsid w:val="00B90AE7"/>
    <w:rsid w:val="00BC1D36"/>
    <w:rsid w:val="00BC6301"/>
    <w:rsid w:val="00BD4702"/>
    <w:rsid w:val="00BF20D2"/>
    <w:rsid w:val="00BF7334"/>
    <w:rsid w:val="00BF778F"/>
    <w:rsid w:val="00C04237"/>
    <w:rsid w:val="00C2152B"/>
    <w:rsid w:val="00C43D92"/>
    <w:rsid w:val="00C46BCA"/>
    <w:rsid w:val="00C50264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EA0"/>
    <w:rsid w:val="00D16901"/>
    <w:rsid w:val="00D24CD0"/>
    <w:rsid w:val="00D54660"/>
    <w:rsid w:val="00D55976"/>
    <w:rsid w:val="00D60272"/>
    <w:rsid w:val="00D97B4A"/>
    <w:rsid w:val="00DA1105"/>
    <w:rsid w:val="00DD5478"/>
    <w:rsid w:val="00DE501B"/>
    <w:rsid w:val="00E1422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7FA0"/>
    <w:rsid w:val="00EC4030"/>
    <w:rsid w:val="00ED3149"/>
    <w:rsid w:val="00F11E2B"/>
    <w:rsid w:val="00F277A2"/>
    <w:rsid w:val="00F57EEC"/>
    <w:rsid w:val="00F60121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1549-432B-413C-B342-DFF5DDF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3</cp:revision>
  <cp:lastPrinted>2017-12-11T06:38:00Z</cp:lastPrinted>
  <dcterms:created xsi:type="dcterms:W3CDTF">2019-08-05T09:39:00Z</dcterms:created>
  <dcterms:modified xsi:type="dcterms:W3CDTF">2019-08-05T09:44:00Z</dcterms:modified>
</cp:coreProperties>
</file>